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F" w:rsidRPr="00A12A9C" w:rsidRDefault="00A12A9C" w:rsidP="00A12A9C">
      <w:pPr>
        <w:pStyle w:val="ConsPlusNormal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П</w:t>
      </w:r>
      <w:r w:rsidR="000352C8" w:rsidRPr="00A12A9C">
        <w:rPr>
          <w:i/>
          <w:iCs/>
          <w:sz w:val="24"/>
          <w:szCs w:val="24"/>
        </w:rPr>
        <w:t xml:space="preserve">ример заполнения формы </w:t>
      </w:r>
      <w:r>
        <w:rPr>
          <w:i/>
          <w:iCs/>
          <w:sz w:val="24"/>
          <w:szCs w:val="24"/>
        </w:rPr>
        <w:t>СЗВ-СТАЖ</w:t>
      </w:r>
      <w:r w:rsidR="000352C8" w:rsidRPr="00A12A9C">
        <w:rPr>
          <w:i/>
          <w:iCs/>
          <w:sz w:val="24"/>
          <w:szCs w:val="24"/>
        </w:rPr>
        <w:t xml:space="preserve"> с типо</w:t>
      </w:r>
      <w:r w:rsidRPr="00A12A9C">
        <w:rPr>
          <w:i/>
          <w:iCs/>
          <w:sz w:val="24"/>
          <w:szCs w:val="24"/>
        </w:rPr>
        <w:t>м сведений "Назначение пенсии"</w:t>
      </w:r>
    </w:p>
    <w:p w:rsidR="00EF7E1F" w:rsidRDefault="00EF7E1F">
      <w:pPr>
        <w:pStyle w:val="ConsPlusNormal"/>
        <w:jc w:val="both"/>
      </w:pPr>
    </w:p>
    <w:p w:rsidR="00A12A9C" w:rsidRDefault="00A12A9C">
      <w:pPr>
        <w:pStyle w:val="ConsPlusNormal"/>
        <w:jc w:val="right"/>
      </w:pPr>
    </w:p>
    <w:p w:rsidR="00EF7E1F" w:rsidRDefault="000352C8">
      <w:pPr>
        <w:pStyle w:val="ConsPlusNormal"/>
        <w:jc w:val="right"/>
      </w:pPr>
      <w:r>
        <w:t>Утверждена</w:t>
      </w:r>
    </w:p>
    <w:p w:rsidR="00EF7E1F" w:rsidRDefault="000352C8">
      <w:pPr>
        <w:pStyle w:val="ConsPlusNormal"/>
        <w:jc w:val="right"/>
      </w:pPr>
      <w:r w:rsidRPr="00A12A9C">
        <w:t>постановлением</w:t>
      </w:r>
      <w:r>
        <w:t xml:space="preserve"> Правления ПФР</w:t>
      </w:r>
    </w:p>
    <w:p w:rsidR="00EF7E1F" w:rsidRDefault="000352C8">
      <w:pPr>
        <w:pStyle w:val="ConsPlusNormal"/>
        <w:jc w:val="right"/>
      </w:pPr>
      <w:r>
        <w:t>от 11 января 2017 г. N 3п</w:t>
      </w:r>
    </w:p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 xml:space="preserve">                             ....... ....... .............        ...........</w:t>
      </w:r>
    </w:p>
    <w:p w:rsidR="00EF7E1F" w:rsidRDefault="000352C8">
      <w:pPr>
        <w:pStyle w:val="ConsPlusNonformat"/>
        <w:jc w:val="both"/>
      </w:pPr>
      <w:r>
        <w:t>Регистрационный номер в ПФР  .</w:t>
      </w:r>
      <w:r w:rsidRPr="00FB48D0">
        <w:rPr>
          <w:color w:val="1F497D" w:themeColor="text2"/>
        </w:rPr>
        <w:t>0.8.7.-.4.5.6.-.0.1.2.3.4.5</w:t>
      </w:r>
      <w:r>
        <w:t>.   стр. .0.0.0.0.1.</w:t>
      </w:r>
    </w:p>
    <w:p w:rsidR="00EF7E1F" w:rsidRDefault="000352C8">
      <w:pPr>
        <w:pStyle w:val="ConsPlusNonformat"/>
        <w:jc w:val="both"/>
      </w:pPr>
      <w:r>
        <w:t xml:space="preserve">                             ....... ....... .............        ...........</w:t>
      </w:r>
    </w:p>
    <w:p w:rsidR="00EF7E1F" w:rsidRDefault="00EF7E1F">
      <w:pPr>
        <w:pStyle w:val="ConsPlusNonformat"/>
        <w:jc w:val="both"/>
      </w:pPr>
    </w:p>
    <w:p w:rsidR="00EF7E1F" w:rsidRDefault="000352C8">
      <w:pPr>
        <w:pStyle w:val="ConsPlusNonformat"/>
        <w:jc w:val="both"/>
      </w:pPr>
      <w:r>
        <w:t xml:space="preserve">                .........................        ...................</w:t>
      </w:r>
    </w:p>
    <w:p w:rsidR="00EF7E1F" w:rsidRDefault="000352C8">
      <w:pPr>
        <w:pStyle w:val="ConsPlusNonformat"/>
        <w:jc w:val="both"/>
      </w:pPr>
      <w:r>
        <w:t xml:space="preserve">            ИНН </w:t>
      </w:r>
      <w:r w:rsidRPr="00FB48D0">
        <w:rPr>
          <w:color w:val="1F497D" w:themeColor="text2"/>
        </w:rPr>
        <w:t xml:space="preserve">.7.7.5.5.1.3.4.4.2.0.-.-.    </w:t>
      </w:r>
      <w:r w:rsidRPr="00FB48D0">
        <w:t>КПП</w:t>
      </w:r>
      <w:r w:rsidRPr="00FB48D0">
        <w:rPr>
          <w:color w:val="1F497D" w:themeColor="text2"/>
        </w:rPr>
        <w:t xml:space="preserve"> .7.7.5.5.0.1.0.0.1.</w:t>
      </w:r>
    </w:p>
    <w:p w:rsidR="00EF7E1F" w:rsidRDefault="000352C8">
      <w:pPr>
        <w:pStyle w:val="ConsPlusNonformat"/>
        <w:jc w:val="both"/>
      </w:pPr>
      <w:r>
        <w:t xml:space="preserve">                .........................        ...................</w:t>
      </w:r>
    </w:p>
    <w:p w:rsidR="00EF7E1F" w:rsidRDefault="00EF7E1F">
      <w:pPr>
        <w:pStyle w:val="ConsPlusNonformat"/>
        <w:jc w:val="both"/>
      </w:pPr>
    </w:p>
    <w:p w:rsidR="00EF7E1F" w:rsidRPr="001A1E37" w:rsidRDefault="000352C8">
      <w:pPr>
        <w:pStyle w:val="ConsPlusNonformat"/>
        <w:jc w:val="both"/>
      </w:pPr>
      <w:r w:rsidRPr="001A1E37">
        <w:t>Форма СЗВ-СТАЖ</w:t>
      </w:r>
    </w:p>
    <w:p w:rsidR="00EF7E1F" w:rsidRDefault="00EF7E1F">
      <w:pPr>
        <w:pStyle w:val="ConsPlusNonformat"/>
        <w:jc w:val="both"/>
      </w:pPr>
    </w:p>
    <w:p w:rsidR="00EF7E1F" w:rsidRDefault="000352C8">
      <w:pPr>
        <w:pStyle w:val="ConsPlusNonformat"/>
        <w:jc w:val="both"/>
      </w:pPr>
      <w:bookmarkStart w:id="0" w:name="Par27"/>
      <w:bookmarkEnd w:id="0"/>
      <w:r>
        <w:t>Сведения о страховом стаже застрахованных лиц</w:t>
      </w:r>
    </w:p>
    <w:p w:rsidR="00EF7E1F" w:rsidRDefault="00EF7E1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265"/>
        <w:gridCol w:w="265"/>
        <w:gridCol w:w="265"/>
        <w:gridCol w:w="265"/>
        <w:gridCol w:w="265"/>
        <w:gridCol w:w="276"/>
        <w:gridCol w:w="265"/>
        <w:gridCol w:w="265"/>
        <w:gridCol w:w="264"/>
        <w:gridCol w:w="264"/>
        <w:gridCol w:w="264"/>
        <w:gridCol w:w="264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5"/>
      </w:tblGrid>
      <w:tr w:rsidR="00EF7E1F" w:rsidTr="001A1E37">
        <w:tc>
          <w:tcPr>
            <w:tcW w:w="3713" w:type="pct"/>
            <w:gridSpan w:val="25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both"/>
              <w:outlineLvl w:val="0"/>
            </w:pPr>
            <w:r>
              <w:t>1. Сведения о страхователе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1F" w:rsidRDefault="000352C8">
            <w:pPr>
              <w:pStyle w:val="ConsPlusNormal"/>
              <w:jc w:val="both"/>
            </w:pPr>
            <w:r>
              <w:t>Тип сведений:</w:t>
            </w:r>
          </w:p>
          <w:p w:rsidR="00EF7E1F" w:rsidRDefault="000352C8" w:rsidP="001A1E37">
            <w:pPr>
              <w:pStyle w:val="ConsPlusNormal"/>
            </w:pPr>
            <w:r>
              <w:t>Исходная -</w:t>
            </w:r>
            <w:r w:rsidR="001A1E37">
              <w:t xml:space="preserve"> 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7D7D446" wp14:editId="7DF729D0">
                  <wp:extent cx="18097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Дополняющая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E0C0D19" wp14:editId="7F5F275C">
                  <wp:extent cx="1809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E1F" w:rsidRDefault="000352C8">
            <w:pPr>
              <w:pStyle w:val="ConsPlusNormal"/>
              <w:jc w:val="both"/>
            </w:pPr>
            <w:r>
              <w:t>Назначение пенсии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075E5DE" wp14:editId="4600296D">
                  <wp:extent cx="2381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E1F" w:rsidTr="001A1E37">
        <w:tc>
          <w:tcPr>
            <w:tcW w:w="1415" w:type="pct"/>
            <w:gridSpan w:val="7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  <w:ind w:left="567"/>
              <w:jc w:val="both"/>
            </w:pPr>
            <w:r>
              <w:t>Регистрационный номер в ПФР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6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51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EF7E1F" w:rsidTr="001A1E37">
        <w:tc>
          <w:tcPr>
            <w:tcW w:w="3713" w:type="pct"/>
            <w:gridSpan w:val="25"/>
            <w:tcBorders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EF7E1F" w:rsidTr="001A1E37">
        <w:tc>
          <w:tcPr>
            <w:tcW w:w="643" w:type="pct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  <w:ind w:left="567"/>
              <w:jc w:val="both"/>
            </w:pPr>
            <w:r>
              <w:t>ИНН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FB48D0" w:rsidP="00FB48D0">
            <w:pPr>
              <w:pStyle w:val="ConsPlusNormal"/>
              <w:rPr>
                <w:color w:val="1F497D" w:themeColor="text2"/>
              </w:rPr>
            </w:pPr>
            <w:r>
              <w:rPr>
                <w:color w:val="1F497D" w:themeColor="text2"/>
              </w:rPr>
              <w:t>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-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right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КПП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</w:tbl>
    <w:p w:rsidR="00EF7E1F" w:rsidRDefault="00EF7E1F">
      <w:pPr>
        <w:pStyle w:val="ConsPlusNormal"/>
        <w:jc w:val="both"/>
      </w:pPr>
    </w:p>
    <w:p w:rsidR="00EF7E1F" w:rsidRPr="00FB48D0" w:rsidRDefault="000352C8">
      <w:pPr>
        <w:pStyle w:val="ConsPlusNonformat"/>
        <w:jc w:val="both"/>
        <w:rPr>
          <w:color w:val="1F497D" w:themeColor="text2"/>
        </w:rPr>
      </w:pPr>
      <w:r w:rsidRPr="00FB48D0">
        <w:rPr>
          <w:color w:val="1F497D" w:themeColor="text2"/>
        </w:rPr>
        <w:t xml:space="preserve">                           ООО "Альфа</w:t>
      </w:r>
      <w:r w:rsidR="00FB48D0" w:rsidRPr="00FB48D0">
        <w:rPr>
          <w:color w:val="1F497D" w:themeColor="text2"/>
        </w:rPr>
        <w:t>-Бета</w:t>
      </w:r>
      <w:r w:rsidRPr="00FB48D0">
        <w:rPr>
          <w:color w:val="1F497D" w:themeColor="text2"/>
        </w:rPr>
        <w:t>"</w:t>
      </w:r>
    </w:p>
    <w:p w:rsidR="00EF7E1F" w:rsidRDefault="000352C8">
      <w:pPr>
        <w:pStyle w:val="ConsPlusNonformat"/>
        <w:jc w:val="both"/>
      </w:pPr>
      <w:r>
        <w:t xml:space="preserve">    Наименование (краткое) ---------------</w:t>
      </w:r>
    </w:p>
    <w:p w:rsidR="00EF7E1F" w:rsidRDefault="00EF7E1F">
      <w:pPr>
        <w:pStyle w:val="ConsPlusNonformat"/>
        <w:jc w:val="both"/>
      </w:pPr>
    </w:p>
    <w:p w:rsidR="00EF7E1F" w:rsidRDefault="000352C8">
      <w:pPr>
        <w:pStyle w:val="ConsPlusNonformat"/>
        <w:jc w:val="both"/>
      </w:pPr>
      <w:r>
        <w:t>2. Отчетный период</w:t>
      </w:r>
    </w:p>
    <w:p w:rsidR="00EF7E1F" w:rsidRDefault="00EF7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360"/>
        <w:gridCol w:w="360"/>
        <w:gridCol w:w="360"/>
      </w:tblGrid>
      <w:tr w:rsidR="00EF7E1F">
        <w:tc>
          <w:tcPr>
            <w:tcW w:w="2268" w:type="dxa"/>
            <w:tcBorders>
              <w:right w:val="single" w:sz="4" w:space="0" w:color="auto"/>
            </w:tcBorders>
          </w:tcPr>
          <w:p w:rsidR="00EF7E1F" w:rsidRDefault="000352C8">
            <w:pPr>
              <w:pStyle w:val="ConsPlusNormal"/>
            </w:pPr>
            <w: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7</w:t>
            </w:r>
          </w:p>
        </w:tc>
      </w:tr>
    </w:tbl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>3. Сведения о периодах работы застрахованных лиц</w:t>
      </w:r>
    </w:p>
    <w:p w:rsidR="00EF7E1F" w:rsidRDefault="00EF7E1F">
      <w:pPr>
        <w:pStyle w:val="ConsPlusNormal"/>
        <w:jc w:val="both"/>
      </w:pPr>
    </w:p>
    <w:tbl>
      <w:tblPr>
        <w:tblW w:w="5000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"/>
        <w:gridCol w:w="855"/>
        <w:gridCol w:w="628"/>
        <w:gridCol w:w="1072"/>
        <w:gridCol w:w="849"/>
        <w:gridCol w:w="711"/>
        <w:gridCol w:w="709"/>
        <w:gridCol w:w="709"/>
        <w:gridCol w:w="488"/>
        <w:gridCol w:w="709"/>
        <w:gridCol w:w="1134"/>
        <w:gridCol w:w="709"/>
        <w:gridCol w:w="709"/>
        <w:gridCol w:w="769"/>
      </w:tblGrid>
      <w:tr w:rsidR="00FB48D0" w:rsidTr="00FB48D0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Фамилия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Имя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Отчество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СНИЛС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" w:name="Par93"/>
            <w:bookmarkEnd w:id="1"/>
            <w:r w:rsidRPr="00FB48D0">
              <w:rPr>
                <w:rFonts w:ascii="Arial Narrow" w:hAnsi="Arial Narrow"/>
                <w:sz w:val="18"/>
                <w:szCs w:val="18"/>
              </w:rPr>
              <w:t>Период работы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Территориальные условия (код)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Особые условия труда (код)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Исчисление страхового стажа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Условия досрочного назначения страховой пенсии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Сведения об увольнении застрахованного лица</w:t>
            </w:r>
          </w:p>
        </w:tc>
      </w:tr>
      <w:tr w:rsidR="00FB48D0" w:rsidTr="00FB48D0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both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 xml:space="preserve">с </w:t>
            </w:r>
            <w:proofErr w:type="spellStart"/>
            <w:r w:rsidRPr="00FB48D0">
              <w:rPr>
                <w:rFonts w:ascii="Arial Narrow" w:hAnsi="Arial Narrow"/>
                <w:sz w:val="18"/>
                <w:szCs w:val="18"/>
              </w:rPr>
              <w:t>дд.мм</w:t>
            </w:r>
            <w:proofErr w:type="gramStart"/>
            <w:r w:rsidRPr="00FB48D0">
              <w:rPr>
                <w:rFonts w:ascii="Arial Narrow" w:hAnsi="Arial Narrow"/>
                <w:sz w:val="18"/>
                <w:szCs w:val="18"/>
              </w:rPr>
              <w:t>.г</w:t>
            </w:r>
            <w:proofErr w:type="gramEnd"/>
            <w:r w:rsidRPr="00FB48D0">
              <w:rPr>
                <w:rFonts w:ascii="Arial Narrow" w:hAnsi="Arial Narrow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 xml:space="preserve">по </w:t>
            </w:r>
            <w:proofErr w:type="spellStart"/>
            <w:r w:rsidRPr="00FB48D0">
              <w:rPr>
                <w:rFonts w:ascii="Arial Narrow" w:hAnsi="Arial Narrow"/>
                <w:sz w:val="18"/>
                <w:szCs w:val="18"/>
              </w:rPr>
              <w:t>дд.мм</w:t>
            </w:r>
            <w:proofErr w:type="gramStart"/>
            <w:r w:rsidRPr="00FB48D0">
              <w:rPr>
                <w:rFonts w:ascii="Arial Narrow" w:hAnsi="Arial Narrow"/>
                <w:sz w:val="18"/>
                <w:szCs w:val="18"/>
              </w:rPr>
              <w:t>.г</w:t>
            </w:r>
            <w:proofErr w:type="gramEnd"/>
            <w:r w:rsidRPr="00FB48D0">
              <w:rPr>
                <w:rFonts w:ascii="Arial Narrow" w:hAnsi="Arial Narrow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EF7E1F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EF7E1F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Основание (код)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Основание (код)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48D0">
              <w:rPr>
                <w:rFonts w:ascii="Arial Narrow" w:hAnsi="Arial Narrow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  <w:jc w:val="center"/>
            </w:pP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14</w:t>
            </w: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002060"/>
              </w:rPr>
            </w:pPr>
            <w:r w:rsidRPr="00FB48D0">
              <w:rPr>
                <w:color w:val="002060"/>
              </w:rPr>
              <w:t>Иванов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Иван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Иванович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jc w:val="center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112-233-445 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01.01.2017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Pr="00FB48D0" w:rsidRDefault="000352C8">
            <w:pPr>
              <w:pStyle w:val="ConsPlusNormal"/>
              <w:rPr>
                <w:color w:val="1F497D" w:themeColor="text2"/>
              </w:rPr>
            </w:pPr>
            <w:r w:rsidRPr="00FB48D0">
              <w:rPr>
                <w:color w:val="1F497D" w:themeColor="text2"/>
              </w:rPr>
              <w:t>21.04.2017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  <w:bookmarkStart w:id="2" w:name="_GoBack"/>
            <w:bookmarkEnd w:id="2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  <w:tr w:rsidR="00FB48D0" w:rsidTr="00FB48D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0352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1F" w:rsidRDefault="00EF7E1F">
            <w:pPr>
              <w:pStyle w:val="ConsPlusNormal"/>
            </w:pPr>
          </w:p>
        </w:tc>
      </w:tr>
    </w:tbl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>4.  Сведения  о  начисленных (уплаченных) страховых взносах на обязательное</w:t>
      </w:r>
    </w:p>
    <w:p w:rsidR="00EF7E1F" w:rsidRDefault="000352C8">
      <w:pPr>
        <w:pStyle w:val="ConsPlusNonformat"/>
        <w:jc w:val="both"/>
      </w:pPr>
      <w:r>
        <w:t>пенсионное страхование</w:t>
      </w:r>
    </w:p>
    <w:p w:rsidR="00EF7E1F" w:rsidRDefault="00EF7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81"/>
      </w:tblGrid>
      <w:tr w:rsidR="00EF7E1F">
        <w:tc>
          <w:tcPr>
            <w:tcW w:w="8164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Страховые взносы на обязательное пенсионное страхование за период, указанный в </w:t>
            </w:r>
            <w:r w:rsidRPr="001A1E37">
              <w:t xml:space="preserve">графе </w:t>
            </w:r>
            <w:r>
              <w:t>"Период работы", начислены (уплачены):</w:t>
            </w:r>
          </w:p>
        </w:tc>
        <w:tc>
          <w:tcPr>
            <w:tcW w:w="2381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E1F">
        <w:tc>
          <w:tcPr>
            <w:tcW w:w="8164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Страховые взносы по дополнительному тарифу за период, указанный в </w:t>
            </w:r>
            <w:r w:rsidRPr="001A1E37">
              <w:t xml:space="preserve">графе </w:t>
            </w:r>
            <w:r>
              <w:t>"Период работы", начислены:</w:t>
            </w:r>
          </w:p>
        </w:tc>
        <w:tc>
          <w:tcPr>
            <w:tcW w:w="2381" w:type="dxa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E1F" w:rsidRDefault="00EF7E1F">
      <w:pPr>
        <w:pStyle w:val="ConsPlusNormal"/>
        <w:jc w:val="both"/>
      </w:pPr>
    </w:p>
    <w:p w:rsidR="00EF7E1F" w:rsidRDefault="000352C8">
      <w:pPr>
        <w:pStyle w:val="ConsPlusNonformat"/>
        <w:jc w:val="both"/>
      </w:pPr>
      <w:r>
        <w:t>5.  Сведения  об уплаченных пенсионных взносах в соответствии с пенсионными</w:t>
      </w:r>
    </w:p>
    <w:p w:rsidR="00EF7E1F" w:rsidRDefault="000352C8">
      <w:pPr>
        <w:pStyle w:val="ConsPlusNonformat"/>
        <w:jc w:val="both"/>
      </w:pPr>
      <w:r>
        <w:t>договорами досрочного негосударственного пенсионного обеспечения:</w:t>
      </w:r>
    </w:p>
    <w:p w:rsidR="00EF7E1F" w:rsidRDefault="00EF7E1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7"/>
        <w:gridCol w:w="4428"/>
        <w:gridCol w:w="1946"/>
      </w:tblGrid>
      <w:tr w:rsidR="00EF7E1F" w:rsidTr="001A1E37">
        <w:tc>
          <w:tcPr>
            <w:tcW w:w="1915" w:type="pct"/>
          </w:tcPr>
          <w:p w:rsidR="00EF7E1F" w:rsidRDefault="000352C8">
            <w:pPr>
              <w:pStyle w:val="ConsPlusNormal"/>
              <w:jc w:val="right"/>
            </w:pPr>
            <w:r>
              <w:t>пенсионные взносы за период</w:t>
            </w:r>
          </w:p>
        </w:tc>
        <w:tc>
          <w:tcPr>
            <w:tcW w:w="2143" w:type="pct"/>
          </w:tcPr>
          <w:p w:rsidR="00EF7E1F" w:rsidRDefault="000352C8">
            <w:pPr>
              <w:pStyle w:val="ConsPlusNonformat"/>
              <w:jc w:val="both"/>
            </w:pPr>
            <w:r>
              <w:t xml:space="preserve">  </w:t>
            </w:r>
            <w:r w:rsidRPr="00FB48D0">
              <w:rPr>
                <w:color w:val="1F497D" w:themeColor="text2"/>
              </w:rPr>
              <w:t>01.01.2017    21.04.2017</w:t>
            </w:r>
          </w:p>
          <w:p w:rsidR="00EF7E1F" w:rsidRDefault="000352C8">
            <w:pPr>
              <w:pStyle w:val="ConsPlusNonformat"/>
              <w:jc w:val="both"/>
            </w:pPr>
            <w:r>
              <w:t>с ---------- по ----------, уплачены:</w:t>
            </w:r>
          </w:p>
        </w:tc>
        <w:tc>
          <w:tcPr>
            <w:tcW w:w="943" w:type="pct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1FD0D415" wp14:editId="2964F7DB">
                  <wp:extent cx="18097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21855850" wp14:editId="1399C10B">
                  <wp:extent cx="23812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E1F" w:rsidTr="001A1E37">
        <w:tc>
          <w:tcPr>
            <w:tcW w:w="1915" w:type="pct"/>
          </w:tcPr>
          <w:p w:rsidR="00EF7E1F" w:rsidRDefault="00EF7E1F">
            <w:pPr>
              <w:pStyle w:val="ConsPlusNormal"/>
            </w:pPr>
          </w:p>
        </w:tc>
        <w:tc>
          <w:tcPr>
            <w:tcW w:w="2143" w:type="pct"/>
          </w:tcPr>
          <w:p w:rsidR="00EF7E1F" w:rsidRDefault="000352C8">
            <w:pPr>
              <w:pStyle w:val="ConsPlusNormal"/>
              <w:jc w:val="both"/>
            </w:pPr>
            <w:r>
              <w:t>с ________ по _______</w:t>
            </w:r>
          </w:p>
        </w:tc>
        <w:tc>
          <w:tcPr>
            <w:tcW w:w="943" w:type="pct"/>
          </w:tcPr>
          <w:p w:rsidR="00EF7E1F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0C8F7D85" wp14:editId="77CF0578">
                  <wp:extent cx="1809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 wp14:anchorId="5C11C899" wp14:editId="3149871A">
                  <wp:extent cx="180975" cy="247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E1F" w:rsidRDefault="00EF7E1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3"/>
        <w:gridCol w:w="4068"/>
      </w:tblGrid>
      <w:tr w:rsidR="00EF7E1F" w:rsidTr="001A1E37">
        <w:tc>
          <w:tcPr>
            <w:tcW w:w="3031" w:type="pct"/>
          </w:tcPr>
          <w:p w:rsidR="00EF7E1F" w:rsidRPr="00FB48D0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>
              <w:t xml:space="preserve">                       </w:t>
            </w:r>
            <w:r w:rsidRPr="00FB48D0">
              <w:rPr>
                <w:color w:val="1F497D" w:themeColor="text2"/>
              </w:rPr>
              <w:t>Директор</w:t>
            </w:r>
          </w:p>
          <w:p w:rsidR="00EF7E1F" w:rsidRDefault="000352C8">
            <w:pPr>
              <w:pStyle w:val="ConsPlusNonformat"/>
              <w:jc w:val="both"/>
            </w:pPr>
            <w:r>
              <w:t>Наименование должности ------------</w:t>
            </w:r>
          </w:p>
        </w:tc>
        <w:tc>
          <w:tcPr>
            <w:tcW w:w="1969" w:type="pct"/>
          </w:tcPr>
          <w:p w:rsidR="00EF7E1F" w:rsidRDefault="000352C8">
            <w:pPr>
              <w:pStyle w:val="ConsPlusNonformat"/>
              <w:jc w:val="both"/>
            </w:pPr>
            <w:r>
              <w:t>Подпись</w:t>
            </w:r>
          </w:p>
          <w:p w:rsidR="00EF7E1F" w:rsidRPr="00713F58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 w:rsidRPr="00713F58">
              <w:rPr>
                <w:color w:val="1F497D" w:themeColor="text2"/>
              </w:rPr>
              <w:t>Сергеев</w:t>
            </w:r>
            <w:r w:rsidR="001A1E37" w:rsidRPr="00713F58">
              <w:rPr>
                <w:color w:val="1F497D" w:themeColor="text2"/>
              </w:rPr>
              <w:t>а</w:t>
            </w:r>
          </w:p>
          <w:p w:rsidR="00EF7E1F" w:rsidRDefault="000352C8">
            <w:pPr>
              <w:pStyle w:val="ConsPlusNonformat"/>
              <w:jc w:val="both"/>
            </w:pPr>
            <w:r>
              <w:t>------------------</w:t>
            </w:r>
          </w:p>
        </w:tc>
      </w:tr>
      <w:tr w:rsidR="00EF7E1F" w:rsidTr="001A1E37">
        <w:tc>
          <w:tcPr>
            <w:tcW w:w="3031" w:type="pct"/>
          </w:tcPr>
          <w:p w:rsidR="00EF7E1F" w:rsidRDefault="00EF7E1F">
            <w:pPr>
              <w:pStyle w:val="ConsPlusNormal"/>
            </w:pPr>
          </w:p>
        </w:tc>
        <w:tc>
          <w:tcPr>
            <w:tcW w:w="1969" w:type="pct"/>
          </w:tcPr>
          <w:p w:rsidR="00EF7E1F" w:rsidRDefault="000352C8">
            <w:pPr>
              <w:pStyle w:val="ConsPlusNonformat"/>
              <w:jc w:val="both"/>
            </w:pPr>
            <w:r>
              <w:t>Расшифровка подписи</w:t>
            </w:r>
          </w:p>
          <w:p w:rsidR="00EF7E1F" w:rsidRPr="00713F58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 w:rsidRPr="00713F58">
              <w:rPr>
                <w:color w:val="1F497D" w:themeColor="text2"/>
              </w:rPr>
              <w:t>Сергеев</w:t>
            </w:r>
            <w:r w:rsidR="001A1E37" w:rsidRPr="00713F58">
              <w:rPr>
                <w:color w:val="1F497D" w:themeColor="text2"/>
              </w:rPr>
              <w:t>а</w:t>
            </w:r>
            <w:r w:rsidRPr="00713F58">
              <w:rPr>
                <w:color w:val="1F497D" w:themeColor="text2"/>
              </w:rPr>
              <w:t xml:space="preserve"> А.А.</w:t>
            </w:r>
          </w:p>
          <w:p w:rsidR="00EF7E1F" w:rsidRDefault="000352C8">
            <w:pPr>
              <w:pStyle w:val="ConsPlusNonformat"/>
              <w:jc w:val="both"/>
            </w:pPr>
            <w:r>
              <w:t>------------</w:t>
            </w:r>
          </w:p>
        </w:tc>
      </w:tr>
    </w:tbl>
    <w:p w:rsidR="00EF7E1F" w:rsidRDefault="00EF7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721"/>
      </w:tblGrid>
      <w:tr w:rsidR="00EF7E1F">
        <w:tc>
          <w:tcPr>
            <w:tcW w:w="4139" w:type="dxa"/>
          </w:tcPr>
          <w:p w:rsidR="00EF7E1F" w:rsidRPr="00713F58" w:rsidRDefault="000352C8">
            <w:pPr>
              <w:pStyle w:val="ConsPlusNonformat"/>
              <w:jc w:val="both"/>
              <w:rPr>
                <w:color w:val="1F497D" w:themeColor="text2"/>
              </w:rPr>
            </w:pPr>
            <w:r>
              <w:t xml:space="preserve">        </w:t>
            </w:r>
            <w:r w:rsidR="00713F58">
              <w:rPr>
                <w:color w:val="1F497D" w:themeColor="text2"/>
              </w:rPr>
              <w:t>17</w:t>
            </w:r>
            <w:r w:rsidRPr="00713F58">
              <w:rPr>
                <w:color w:val="1F497D" w:themeColor="text2"/>
              </w:rPr>
              <w:t>.04.2017</w:t>
            </w:r>
          </w:p>
          <w:p w:rsidR="00EF7E1F" w:rsidRDefault="000352C8">
            <w:pPr>
              <w:pStyle w:val="ConsPlusNonformat"/>
              <w:jc w:val="both"/>
            </w:pPr>
            <w:r>
              <w:t>--------------------------</w:t>
            </w:r>
          </w:p>
          <w:p w:rsidR="00EF7E1F" w:rsidRDefault="000352C8">
            <w:pPr>
              <w:pStyle w:val="ConsPlusNonformat"/>
              <w:jc w:val="both"/>
            </w:pPr>
            <w:r>
              <w:t xml:space="preserve">     Дата (дд.мм.гггг</w:t>
            </w:r>
            <w:r w:rsidR="001A1E37">
              <w:t>.</w:t>
            </w:r>
            <w:r>
              <w:t>)</w:t>
            </w:r>
          </w:p>
        </w:tc>
        <w:tc>
          <w:tcPr>
            <w:tcW w:w="2721" w:type="dxa"/>
          </w:tcPr>
          <w:p w:rsidR="00EF7E1F" w:rsidRDefault="000352C8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EF7E1F" w:rsidRDefault="00EF7E1F">
      <w:pPr>
        <w:pStyle w:val="ConsPlusNormal"/>
        <w:jc w:val="both"/>
      </w:pPr>
    </w:p>
    <w:p w:rsidR="00EF7E1F" w:rsidRDefault="00EF7E1F">
      <w:pPr>
        <w:pStyle w:val="ConsPlusNormal"/>
        <w:jc w:val="both"/>
      </w:pPr>
    </w:p>
    <w:sectPr w:rsidR="00EF7E1F">
      <w:head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95" w:rsidRDefault="00786D95">
      <w:pPr>
        <w:spacing w:after="0" w:line="240" w:lineRule="auto"/>
      </w:pPr>
      <w:r>
        <w:separator/>
      </w:r>
    </w:p>
  </w:endnote>
  <w:endnote w:type="continuationSeparator" w:id="0">
    <w:p w:rsidR="00786D95" w:rsidRDefault="0078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95" w:rsidRDefault="00786D95">
      <w:pPr>
        <w:spacing w:after="0" w:line="240" w:lineRule="auto"/>
      </w:pPr>
      <w:r>
        <w:separator/>
      </w:r>
    </w:p>
  </w:footnote>
  <w:footnote w:type="continuationSeparator" w:id="0">
    <w:p w:rsidR="00786D95" w:rsidRDefault="0078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1F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7"/>
    <w:rsid w:val="000352C8"/>
    <w:rsid w:val="001A1E37"/>
    <w:rsid w:val="004859A4"/>
    <w:rsid w:val="004B6CDD"/>
    <w:rsid w:val="00713F58"/>
    <w:rsid w:val="0074068E"/>
    <w:rsid w:val="00786D95"/>
    <w:rsid w:val="00947617"/>
    <w:rsid w:val="00A12A9C"/>
    <w:rsid w:val="00EF7E1F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C"/>
  </w:style>
  <w:style w:type="paragraph" w:styleId="a7">
    <w:name w:val="footer"/>
    <w:basedOn w:val="a"/>
    <w:link w:val="a8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C"/>
  </w:style>
  <w:style w:type="paragraph" w:styleId="a7">
    <w:name w:val="footer"/>
    <w:basedOn w:val="a"/>
    <w:link w:val="a8"/>
    <w:uiPriority w:val="99"/>
    <w:unhideWhenUsed/>
    <w:rsid w:val="00A1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о страховом стаже застрахованных лиц. Форма N СЗВ-СТАЖ (образец заполнения)(Подготовлен специалистами КонсультантПлюс, 2017)</vt:lpstr>
    </vt:vector>
  </TitlesOfParts>
  <Company>КонсультантПлюс Версия 4016.00.30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о страховом стаже застрахованных лиц. Форма N СЗВ-СТАЖ (образец заполнения)(Подготовлен специалистами КонсультантПлюс, 2017)</dc:title>
  <dc:creator>Alena</dc:creator>
  <cp:lastModifiedBy>Alena</cp:lastModifiedBy>
  <cp:revision>2</cp:revision>
  <dcterms:created xsi:type="dcterms:W3CDTF">2017-05-03T12:12:00Z</dcterms:created>
  <dcterms:modified xsi:type="dcterms:W3CDTF">2017-05-03T12:12:00Z</dcterms:modified>
</cp:coreProperties>
</file>