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Директору ООО “Эскиз”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Агафонову Алексею Викторовичу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от кладовщика Лапиной Ольги Сергеевны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Служебная записка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списание материалов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09 марта 2017 г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Всвязи с обнаружением производственного брака на ткани, предназначенной для пошива женских халатов, прошу списать 4 метра бязи.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Кладовщик Лапина О.С.      </w:t>
      </w:r>
      <w:r w:rsidDel="00000000" w:rsidR="00000000" w:rsidRPr="00000000">
        <w:rPr>
          <w:i w:val="1"/>
          <w:rtl w:val="0"/>
        </w:rPr>
        <w:t xml:space="preserve"> Лапина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