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C840FC" w:rsidRPr="00933E7F" w:rsidTr="001B5D20">
        <w:tc>
          <w:tcPr>
            <w:tcW w:w="4077" w:type="dxa"/>
          </w:tcPr>
          <w:p w:rsidR="00C840FC" w:rsidRPr="00933E7F" w:rsidRDefault="00C840FC" w:rsidP="00933E7F">
            <w:pPr>
              <w:spacing w:after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3E7F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 «Clubtk.ru»</w:t>
            </w:r>
          </w:p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3E7F">
              <w:rPr>
                <w:rFonts w:ascii="Times New Roman" w:hAnsi="Times New Roman" w:cs="Times New Roman"/>
                <w:sz w:val="26"/>
                <w:szCs w:val="26"/>
              </w:rPr>
              <w:t>123456, Санкт-Петербург, улица Правды, дом 1</w:t>
            </w:r>
          </w:p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3E7F">
              <w:rPr>
                <w:rFonts w:ascii="Times New Roman" w:hAnsi="Times New Roman" w:cs="Times New Roman"/>
                <w:sz w:val="26"/>
                <w:szCs w:val="26"/>
              </w:rPr>
              <w:t>ОГРН/ ОКПО 1234567891011/ 12345678</w:t>
            </w:r>
          </w:p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3E7F">
              <w:rPr>
                <w:rFonts w:ascii="Times New Roman" w:hAnsi="Times New Roman" w:cs="Times New Roman"/>
                <w:sz w:val="26"/>
                <w:szCs w:val="26"/>
              </w:rPr>
              <w:t>ИНН/КПП 1213141516/111111111</w:t>
            </w:r>
          </w:p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3E7F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 «Пример»</w:t>
            </w:r>
          </w:p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3E7F">
              <w:rPr>
                <w:rFonts w:ascii="Times New Roman" w:hAnsi="Times New Roman" w:cs="Times New Roman"/>
                <w:sz w:val="26"/>
                <w:szCs w:val="26"/>
              </w:rPr>
              <w:t>123456, Санкт-Петербург, улица Правды, дом 2</w:t>
            </w:r>
          </w:p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3E7F">
              <w:rPr>
                <w:rFonts w:ascii="Times New Roman" w:hAnsi="Times New Roman" w:cs="Times New Roman"/>
                <w:sz w:val="26"/>
                <w:szCs w:val="26"/>
              </w:rPr>
              <w:t>ОГРН/ ОКПО 1234567833333/ 12345111</w:t>
            </w:r>
          </w:p>
          <w:p w:rsidR="00C840FC" w:rsidRPr="00933E7F" w:rsidRDefault="00C840FC" w:rsidP="00933E7F">
            <w:pPr>
              <w:spacing w:after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3E7F">
              <w:rPr>
                <w:rFonts w:ascii="Times New Roman" w:hAnsi="Times New Roman" w:cs="Times New Roman"/>
                <w:sz w:val="26"/>
                <w:szCs w:val="26"/>
              </w:rPr>
              <w:t>ИНН/КПП 1213143333/111113333</w:t>
            </w:r>
          </w:p>
          <w:p w:rsidR="00C840FC" w:rsidRPr="00933E7F" w:rsidRDefault="00C840FC" w:rsidP="00933E7F">
            <w:pPr>
              <w:spacing w:after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0FC" w:rsidRPr="00933E7F" w:rsidRDefault="00C840FC" w:rsidP="00933E7F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0FC" w:rsidRPr="00933E7F" w:rsidRDefault="00C840FC" w:rsidP="00933E7F">
      <w:pPr>
        <w:spacing w:after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t>ПРЕТЕНЗИЯ</w:t>
      </w:r>
    </w:p>
    <w:p w:rsidR="00C840FC" w:rsidRPr="00933E7F" w:rsidRDefault="00C840FC" w:rsidP="00933E7F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E7F" w:rsidRPr="00933E7F" w:rsidRDefault="00AA2081" w:rsidP="00FE5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t>00.00.0000 на информационном ресурсе, опубликованного в электронном виде в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общего пользования Интернет, на странице сайта "Сайт", расположенного по адресу: http://адрес.ru/, была размещена публикация под заголовком</w:t>
      </w:r>
      <w:r w:rsidR="00FE5FD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33E7F">
        <w:rPr>
          <w:rFonts w:ascii="Times New Roman" w:hAnsi="Times New Roman" w:cs="Times New Roman"/>
          <w:sz w:val="26"/>
          <w:szCs w:val="26"/>
        </w:rPr>
        <w:t>"Заголовок" с содержание согласно приложению №1 к настоящему письму.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3E7F">
        <w:rPr>
          <w:rFonts w:ascii="Times New Roman" w:hAnsi="Times New Roman" w:cs="Times New Roman"/>
          <w:sz w:val="26"/>
          <w:szCs w:val="26"/>
        </w:rPr>
        <w:t>По нашему мнению, изложенная в публикации информация представлена в виде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утверждения, что в совокупности с заголовком "Заголовок", носит порочащий характер и умаляет его деловую репутацию, не содержит оценочных суждений, при ее прочтении складывается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определенное негативное мнение об о нас, информация не является выражением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субъективного взгляда и может быть проверена на предмет соответствия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действительности, представляет собой акт недобросовестной конкуренции.</w:t>
      </w:r>
      <w:proofErr w:type="gramEnd"/>
      <w:r w:rsidRPr="00933E7F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утверждения порочат нашу деловую репутацию, поскольку создают у потенциальных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партнеров,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клиентов или заказчиков ложное </w:t>
      </w:r>
      <w:r w:rsidRPr="00933E7F">
        <w:rPr>
          <w:rFonts w:ascii="Times New Roman" w:hAnsi="Times New Roman" w:cs="Times New Roman"/>
          <w:sz w:val="26"/>
          <w:szCs w:val="26"/>
        </w:rPr>
        <w:t>представление о том, что мы осуществляем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предпринима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тельскую деятельность с грубыми </w:t>
      </w:r>
      <w:r w:rsidRPr="00933E7F">
        <w:rPr>
          <w:rFonts w:ascii="Times New Roman" w:hAnsi="Times New Roman" w:cs="Times New Roman"/>
          <w:sz w:val="26"/>
          <w:szCs w:val="26"/>
        </w:rPr>
        <w:t>нарушениями действующего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933E7F" w:rsidRPr="00933E7F" w:rsidRDefault="00AA2081" w:rsidP="00933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t>В соответствии со статьей 150 Гражданского кодекса Российской Федерации деловая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репутация является нематериальным благом, защищае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мым в соответствии с Кодексом и </w:t>
      </w:r>
      <w:r w:rsidRPr="00933E7F">
        <w:rPr>
          <w:rFonts w:ascii="Times New Roman" w:hAnsi="Times New Roman" w:cs="Times New Roman"/>
          <w:sz w:val="26"/>
          <w:szCs w:val="26"/>
        </w:rPr>
        <w:t xml:space="preserve">другими законами в случаях и 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в порядке, ими предусмотренных. </w:t>
      </w:r>
      <w:r w:rsidRPr="00933E7F">
        <w:rPr>
          <w:rFonts w:ascii="Times New Roman" w:hAnsi="Times New Roman" w:cs="Times New Roman"/>
          <w:sz w:val="26"/>
          <w:szCs w:val="26"/>
        </w:rPr>
        <w:t>В силу пункта 11 статьи 152 Гражданского кодек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са Российской Федерации правила </w:t>
      </w:r>
      <w:r w:rsidRPr="00933E7F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933E7F">
        <w:rPr>
          <w:rFonts w:ascii="Times New Roman" w:hAnsi="Times New Roman" w:cs="Times New Roman"/>
          <w:sz w:val="26"/>
          <w:szCs w:val="26"/>
        </w:rPr>
        <w:lastRenderedPageBreak/>
        <w:t>статьи о защите деловой репутации гражданина, за исключением положений о компенсации морального вреда, соответственно применяются к защите деловой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репутации юридическог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о лица. </w:t>
      </w:r>
      <w:proofErr w:type="gramStart"/>
      <w:r w:rsidRPr="00933E7F">
        <w:rPr>
          <w:rFonts w:ascii="Times New Roman" w:hAnsi="Times New Roman" w:cs="Times New Roman"/>
          <w:sz w:val="26"/>
          <w:szCs w:val="26"/>
        </w:rPr>
        <w:t>В соответствии со статьей 152 Гражданского кодекса Российской Федерации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гражданин вправе требовать по суду опровержения порочащих его честь, достоинство или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деловую репутацию сведений, если распространивший такие сведения не докажет, что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они соответствуют действительности; если сведения, порочащие честь, достоинство или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деловую репутацию гражданина, распространены в средствах массовой информации, они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r w:rsidRPr="00933E7F">
        <w:rPr>
          <w:rFonts w:ascii="Times New Roman" w:hAnsi="Times New Roman" w:cs="Times New Roman"/>
          <w:sz w:val="26"/>
          <w:szCs w:val="26"/>
        </w:rPr>
        <w:t>должны быть опровергнуты в тех же средствах массовой информации.</w:t>
      </w:r>
      <w:r w:rsidR="00933E7F" w:rsidRPr="00933E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A2081" w:rsidRPr="00933E7F" w:rsidRDefault="00AA2081" w:rsidP="00933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t>На основании вышеизложенного просим в течение 10 календарных дней с момента получения настоящей претензии опубликовать опровержение согласно приложению №2 к настоящему письму. В случае игнорирования требований, мы будем вынуждены обратиться в суд за защитой законных прав и интересов.</w:t>
      </w:r>
    </w:p>
    <w:p w:rsidR="00AA2081" w:rsidRPr="00933E7F" w:rsidRDefault="00AA2081" w:rsidP="00933E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A2081" w:rsidRPr="00933E7F" w:rsidRDefault="00AA2081" w:rsidP="00933E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t>Приложение:</w:t>
      </w:r>
    </w:p>
    <w:p w:rsidR="00AA2081" w:rsidRPr="00933E7F" w:rsidRDefault="00AA2081" w:rsidP="00933E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t>1. Текст письма №1 от 00.00.0000 – 1 экз.</w:t>
      </w:r>
    </w:p>
    <w:p w:rsidR="00AA2081" w:rsidRPr="00933E7F" w:rsidRDefault="00AA2081" w:rsidP="00933E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t>2. Текст опровержения №2 от 00.00.0000 – 1 экз.</w:t>
      </w:r>
    </w:p>
    <w:p w:rsidR="00C840FC" w:rsidRPr="00933E7F" w:rsidRDefault="00C840FC" w:rsidP="00933E7F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0FC" w:rsidRPr="00933E7F" w:rsidRDefault="00C840FC" w:rsidP="00933E7F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0FC" w:rsidRPr="00933E7F" w:rsidRDefault="00C840FC" w:rsidP="00933E7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E7F">
        <w:rPr>
          <w:rFonts w:ascii="Times New Roman" w:hAnsi="Times New Roman" w:cs="Times New Roman"/>
          <w:b/>
          <w:sz w:val="26"/>
          <w:szCs w:val="26"/>
        </w:rPr>
        <w:t>Генеральный директор                                                          Воронов А.В.</w:t>
      </w:r>
    </w:p>
    <w:p w:rsidR="00C840FC" w:rsidRPr="00933E7F" w:rsidRDefault="00C840FC" w:rsidP="00933E7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A2081" w:rsidRPr="00933E7F" w:rsidRDefault="00C840FC" w:rsidP="00933E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t>06.04.2021 г.</w:t>
      </w:r>
    </w:p>
    <w:p w:rsidR="00AA2081" w:rsidRPr="00933E7F" w:rsidRDefault="00AA2081" w:rsidP="00933E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33E7F">
        <w:rPr>
          <w:rFonts w:ascii="Times New Roman" w:hAnsi="Times New Roman" w:cs="Times New Roman"/>
          <w:sz w:val="26"/>
          <w:szCs w:val="26"/>
        </w:rPr>
        <w:br w:type="page"/>
      </w:r>
    </w:p>
    <w:p w:rsidR="00AA2081" w:rsidRPr="00933E7F" w:rsidRDefault="00AA2081" w:rsidP="00933E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AA2081" w:rsidRPr="00933E7F" w:rsidSect="00933E7F">
      <w:pgSz w:w="11906" w:h="16838"/>
      <w:pgMar w:top="568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84"/>
    <w:rsid w:val="001C3C84"/>
    <w:rsid w:val="0031608D"/>
    <w:rsid w:val="003B7390"/>
    <w:rsid w:val="007E23FA"/>
    <w:rsid w:val="00933E7F"/>
    <w:rsid w:val="009E2494"/>
    <w:rsid w:val="009F146C"/>
    <w:rsid w:val="00AA2081"/>
    <w:rsid w:val="00C840FC"/>
    <w:rsid w:val="00D76D67"/>
    <w:rsid w:val="00DF19B2"/>
    <w:rsid w:val="00EA3904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1EC3-5252-4AC1-850A-00B3D05B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10</cp:revision>
  <dcterms:created xsi:type="dcterms:W3CDTF">2021-04-05T13:19:00Z</dcterms:created>
  <dcterms:modified xsi:type="dcterms:W3CDTF">2021-04-06T06:07:00Z</dcterms:modified>
</cp:coreProperties>
</file>