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55A65">
      <w:pPr>
        <w:pStyle w:val="ConsPlusNormal"/>
        <w:jc w:val="both"/>
        <w:outlineLvl w:val="0"/>
      </w:pPr>
    </w:p>
    <w:p w:rsidR="00000000" w:rsidRDefault="00F55A65">
      <w:pPr>
        <w:pStyle w:val="ConsPlusNormal"/>
      </w:pPr>
    </w:p>
    <w:p w:rsidR="00000000" w:rsidRDefault="00F55A65">
      <w:pPr>
        <w:pStyle w:val="ConsPlusNonformat"/>
        <w:spacing w:before="260"/>
        <w:jc w:val="both"/>
      </w:pPr>
      <w:r>
        <w:t>______________________________</w:t>
      </w:r>
    </w:p>
    <w:p w:rsidR="00000000" w:rsidRDefault="00F55A65">
      <w:pPr>
        <w:pStyle w:val="ConsPlusNonformat"/>
        <w:jc w:val="both"/>
      </w:pPr>
      <w:r>
        <w:t xml:space="preserve">  (</w:t>
      </w:r>
      <w:r w:rsidR="001A560F">
        <w:t>ФИО индивидуального предпринимателя</w:t>
      </w:r>
      <w:r>
        <w:t>)</w:t>
      </w:r>
    </w:p>
    <w:p w:rsidR="00000000" w:rsidRDefault="00F55A65">
      <w:pPr>
        <w:pStyle w:val="ConsPlusNonformat"/>
        <w:jc w:val="both"/>
      </w:pPr>
      <w:r>
        <w:t xml:space="preserve">                                             УТВЕРЖДАЮ</w:t>
      </w:r>
    </w:p>
    <w:p w:rsidR="00000000" w:rsidRDefault="00F55A65">
      <w:pPr>
        <w:pStyle w:val="ConsPlusNonformat"/>
        <w:jc w:val="both"/>
      </w:pPr>
      <w:r>
        <w:t xml:space="preserve">  </w:t>
      </w:r>
      <w:r>
        <w:t xml:space="preserve"> </w:t>
      </w:r>
      <w:hyperlink r:id="rId6" w:history="1">
        <w:r>
          <w:rPr>
            <w:color w:val="0000FF"/>
          </w:rPr>
          <w:t>ДОЛЖНОСТНАЯ ИНСТРУКЦИЯ</w:t>
        </w:r>
      </w:hyperlink>
    </w:p>
    <w:p w:rsidR="00000000" w:rsidRDefault="00F55A6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F55A65">
      <w:pPr>
        <w:pStyle w:val="ConsPlusNonformat"/>
        <w:jc w:val="both"/>
      </w:pPr>
      <w:r>
        <w:t xml:space="preserve">                                                </w:t>
      </w:r>
      <w:r>
        <w:t>(наименование должности)</w:t>
      </w:r>
    </w:p>
    <w:p w:rsidR="00000000" w:rsidRDefault="00F55A65">
      <w:pPr>
        <w:pStyle w:val="ConsPlusNonformat"/>
        <w:jc w:val="both"/>
      </w:pPr>
      <w:r>
        <w:t>00.00.0000               N 000               ________</w:t>
      </w:r>
      <w:proofErr w:type="gramStart"/>
      <w:r>
        <w:t>_  _</w:t>
      </w:r>
      <w:proofErr w:type="gramEnd"/>
      <w:r>
        <w:t>__________________</w:t>
      </w:r>
    </w:p>
    <w:p w:rsidR="00000000" w:rsidRDefault="00F55A65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подпись)  (</w:t>
      </w:r>
      <w:proofErr w:type="gramEnd"/>
      <w:r>
        <w:t>инициалы, фамилия)</w:t>
      </w:r>
    </w:p>
    <w:p w:rsidR="00000000" w:rsidRDefault="00F55A65">
      <w:pPr>
        <w:pStyle w:val="ConsPlusNonformat"/>
        <w:jc w:val="both"/>
      </w:pPr>
      <w:r>
        <w:t xml:space="preserve">         Охотоведа                           00.00.0000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jc w:val="center"/>
        <w:outlineLvl w:val="0"/>
      </w:pPr>
      <w:r>
        <w:t>1. Общие положения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ind w:firstLine="540"/>
        <w:jc w:val="both"/>
      </w:pPr>
      <w:r>
        <w:t>1.</w:t>
      </w:r>
      <w:r>
        <w:t>1. Охотовед относится к категории специалистов.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1.2. Для работы охотоведом принимается лицо: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1) имеющее среднее профессиональное образование - программы подготовки специалистов среднего звена;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2) имеющее охотничий билет и разрешение на хранение и ношение огнестрельного охотничьего оружия.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3) имеющее водительское удостоверение, подтверждающее право</w:t>
      </w:r>
      <w:r>
        <w:t xml:space="preserve"> на управление транспортным средством соответствующей категории и подкатегории;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4) имеющее удостоверение тракториста-машиниста, подтверждающего право на управление самоходными машинами соответствующей категории;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5) имеющее удостоверение на право управления</w:t>
      </w:r>
      <w:r>
        <w:t xml:space="preserve"> маломерными судами, находящимися в ведении работника (при необходимости).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1.3. Охотовед должен знать: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1) нормативные правовые акты в сфере ветеринарии, регулирующие оборот продукции охоты;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2) нормативные правовые акты, регламентирующие требования к качест</w:t>
      </w:r>
      <w:r>
        <w:t>ву мяса диких животных и пернатой дичи;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3) основные положения ветеринарно-профилактических и противоэпизоотических мероприятий по защите охотничьих ресурсов от болезней;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4) ветеринарно-санитарные правила сбора, утилизации и уничтожения биологических отходо</w:t>
      </w:r>
      <w:r>
        <w:t>в;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5) основы эпизоотологии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6) основы паразитологии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7) требования ветеринарно-санитарной экспертизы мяса и шкур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8) санитарно-гигиенические правила обращения с больными животными и трупами павших</w:t>
      </w:r>
      <w:r>
        <w:t xml:space="preserve"> животных;</w:t>
      </w:r>
      <w:bookmarkStart w:id="0" w:name="_GoBack"/>
      <w:bookmarkEnd w:id="0"/>
    </w:p>
    <w:p w:rsidR="00000000" w:rsidRDefault="00F55A65">
      <w:pPr>
        <w:pStyle w:val="ConsPlusNormal"/>
        <w:spacing w:before="240"/>
        <w:ind w:firstLine="540"/>
        <w:jc w:val="both"/>
      </w:pPr>
      <w:r>
        <w:t>9) порядок взаимодействия с органами ветеринарно-санитарного контроля;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lastRenderedPageBreak/>
        <w:t>10) порядок взаимодействия с медицинскими, научно-исследовательскими организациями;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11) основные свойства шкур пушных зверей;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12) технику и способы съема шкур зверей;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13) инс</w:t>
      </w:r>
      <w:r>
        <w:t>трументы и приспособления для съема шкур и их назначение;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14) технологию первичной обработки и консервации шкур;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15) способы правки шкур;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16) технологию первичной обработки пушно-мехового сырья;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17) способы хранения пушно-мехового сырья;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18) стандарты на п</w:t>
      </w:r>
      <w:r>
        <w:t>ушно-меховое сырье;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19) технологию консервации животного сырья для медицины;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20) основы таксидермии;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21) технологию первичной обработки охотничьих трофеев;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22) основные требования, предъявляемые к оформлению охотничьих трофеев;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23) приемы разделки туш копытных животных и медведей;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24) приемы обработки тушек пернатой дичи;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25) требования к условиям хранения и транспортировки мясной продукции охоты;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26) требова</w:t>
      </w:r>
      <w:r>
        <w:t>ния к условиям хранения и транспортировки пушно-меховой продукции охоты;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27) ветеринарно-санитарные правила сбора, утилизации и уничтожения биологических отходов;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28) правила проведения дезинфекции инвентаря и транспорта, дезинфекции, дезинсекции и дератиз</w:t>
      </w:r>
      <w:r>
        <w:t>ации помещений;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29) _______________________________________________.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1.4. Охотовед должен уметь: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1) выявлять причины изменения в поведении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2) определять и фиксировать признаки травм и ранений, послуживших причиной гибели животных, а та</w:t>
      </w:r>
      <w:r>
        <w:t>кже внешние и клинические признаки основных заболеваний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3) контролировать соблюдение санитарно-гигиенических правил при обращении с потенциально зараженными трупами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4) взаимодействовать с ветеринарными и противоэпидемиологиче</w:t>
      </w:r>
      <w:r>
        <w:t>скими службами;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5) использовать современные методы заготовки и первичной обработки мяса диких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lastRenderedPageBreak/>
        <w:t>6) разрабатывать и принимать решения в области управления персоналом;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7) контролировать процесс свежевания, разделки и первичной обработки туш и шкур ди</w:t>
      </w:r>
      <w:r>
        <w:t>ких копытных, медведей, пернатой дичи;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8) контролировать процесс хранения мяса охотничьих животных (в том числе в полевых условиях);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9) контролировать процесс утилизации биологических отходов в соответствии с ветеринарно-санитарными правилами;</w:t>
      </w:r>
    </w:p>
    <w:p w:rsidR="00000000" w:rsidRDefault="00F55A65">
      <w:pPr>
        <w:pStyle w:val="ConsPlusNonformat"/>
        <w:spacing w:before="200"/>
        <w:jc w:val="both"/>
      </w:pPr>
      <w:r>
        <w:t xml:space="preserve">    10) ____</w:t>
      </w:r>
      <w:r>
        <w:t>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                (другие требования к необходимым умениям)</w:t>
      </w:r>
    </w:p>
    <w:p w:rsidR="00000000" w:rsidRDefault="00F55A65">
      <w:pPr>
        <w:pStyle w:val="ConsPlusNonformat"/>
        <w:jc w:val="both"/>
      </w:pPr>
      <w:r>
        <w:t xml:space="preserve">    1.5. Охотовед в своей деятельности руководствуется:</w:t>
      </w:r>
    </w:p>
    <w:p w:rsidR="00000000" w:rsidRDefault="00F55A65">
      <w:pPr>
        <w:pStyle w:val="ConsPlusNonformat"/>
        <w:jc w:val="both"/>
      </w:pPr>
      <w:r>
        <w:t xml:space="preserve">    1) __________________________________________________________________</w:t>
      </w:r>
      <w:r>
        <w:t>_;</w:t>
      </w:r>
    </w:p>
    <w:p w:rsidR="00000000" w:rsidRDefault="00F55A65">
      <w:pPr>
        <w:pStyle w:val="ConsPlusNonformat"/>
        <w:jc w:val="both"/>
      </w:pPr>
      <w:r>
        <w:t xml:space="preserve">                     (наименование учредительного документа)</w:t>
      </w:r>
    </w:p>
    <w:p w:rsidR="00000000" w:rsidRDefault="00F55A65">
      <w:pPr>
        <w:pStyle w:val="ConsPlusNonformat"/>
        <w:jc w:val="both"/>
      </w:pPr>
      <w:r>
        <w:t xml:space="preserve">    2) Положением о ______________________________________________________;</w:t>
      </w:r>
    </w:p>
    <w:p w:rsidR="00000000" w:rsidRDefault="00F55A65">
      <w:pPr>
        <w:pStyle w:val="ConsPlusNonformat"/>
        <w:jc w:val="both"/>
      </w:pPr>
      <w:r>
        <w:t xml:space="preserve">                           (наименование структурного подразделения)</w:t>
      </w:r>
    </w:p>
    <w:p w:rsidR="00000000" w:rsidRDefault="00F55A65">
      <w:pPr>
        <w:pStyle w:val="ConsPlusNonformat"/>
        <w:jc w:val="both"/>
      </w:pPr>
      <w:r>
        <w:t xml:space="preserve">    3) настоящей должностной инструкцией;</w:t>
      </w:r>
    </w:p>
    <w:p w:rsidR="00000000" w:rsidRDefault="00F55A65">
      <w:pPr>
        <w:pStyle w:val="ConsPlusNonformat"/>
        <w:jc w:val="both"/>
      </w:pPr>
      <w:r>
        <w:t xml:space="preserve">    4) ___________________________________________________________________.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      (наименования локальных нормативных актов, регламентирующих</w:t>
      </w:r>
    </w:p>
    <w:p w:rsidR="00000000" w:rsidRDefault="00F55A65">
      <w:pPr>
        <w:pStyle w:val="ConsPlusNonformat"/>
        <w:jc w:val="both"/>
      </w:pPr>
      <w:r>
        <w:t xml:space="preserve">                          трудовые функции по должности)</w:t>
      </w:r>
    </w:p>
    <w:p w:rsidR="00000000" w:rsidRDefault="00F55A65">
      <w:pPr>
        <w:pStyle w:val="ConsPlusNonformat"/>
        <w:jc w:val="both"/>
      </w:pPr>
      <w:r>
        <w:t xml:space="preserve">    1.6. Охотовед подчиняется непосредственно ______</w:t>
      </w:r>
      <w:r>
        <w:t>______________________.</w:t>
      </w:r>
    </w:p>
    <w:p w:rsidR="00000000" w:rsidRDefault="00F55A65">
      <w:pPr>
        <w:pStyle w:val="ConsPlusNonformat"/>
        <w:jc w:val="both"/>
      </w:pPr>
      <w:r>
        <w:t xml:space="preserve">                                                 (наименование должности</w:t>
      </w:r>
    </w:p>
    <w:p w:rsidR="00000000" w:rsidRDefault="00F55A65">
      <w:pPr>
        <w:pStyle w:val="ConsPlusNonformat"/>
        <w:jc w:val="both"/>
      </w:pPr>
      <w:r>
        <w:t xml:space="preserve">                                                      руководителя)</w:t>
      </w:r>
    </w:p>
    <w:p w:rsidR="00000000" w:rsidRDefault="00F55A65">
      <w:pPr>
        <w:pStyle w:val="ConsPlusNonformat"/>
        <w:jc w:val="both"/>
      </w:pPr>
      <w:r>
        <w:t xml:space="preserve">    1.7. 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          </w:t>
      </w:r>
      <w:r>
        <w:t xml:space="preserve">               (другие общие положения)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jc w:val="center"/>
        <w:outlineLvl w:val="0"/>
      </w:pPr>
      <w:r>
        <w:t>2. Трудовые функции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ind w:firstLine="540"/>
        <w:jc w:val="both"/>
      </w:pPr>
      <w:r>
        <w:t>2.1. Организация заготовок продукции охоты и сбора биологического материала:</w:t>
      </w:r>
    </w:p>
    <w:p w:rsidR="00000000" w:rsidRDefault="00F55A65">
      <w:pPr>
        <w:pStyle w:val="ConsPlusNormal"/>
        <w:spacing w:before="240"/>
        <w:ind w:firstLine="540"/>
        <w:jc w:val="both"/>
      </w:pPr>
      <w:bookmarkStart w:id="1" w:name="Par83"/>
      <w:bookmarkEnd w:id="1"/>
      <w:r>
        <w:t>2.1.1. Обеспечение сбора биологического материала для проведения ветеринарно-санитарного контроля охотничье</w:t>
      </w:r>
      <w:r>
        <w:t>й продукции, проведение профилактических ветеринарных мероприятий для сохранения здоровья охотничьих животных.</w:t>
      </w:r>
    </w:p>
    <w:p w:rsidR="00000000" w:rsidRDefault="00F55A65">
      <w:pPr>
        <w:pStyle w:val="ConsPlusNormal"/>
        <w:spacing w:before="240"/>
        <w:ind w:firstLine="540"/>
        <w:jc w:val="both"/>
      </w:pPr>
      <w:bookmarkStart w:id="2" w:name="Par84"/>
      <w:bookmarkEnd w:id="2"/>
      <w:r>
        <w:t>2.1.2. Контроль проведения первичной обработки мяса охотничьих животных и пушно-мехового сырья, хранение и реализация мясной и пушно-ме</w:t>
      </w:r>
      <w:r>
        <w:t>ховой охотничьей продукции.</w:t>
      </w:r>
    </w:p>
    <w:p w:rsidR="00000000" w:rsidRDefault="00F55A65">
      <w:pPr>
        <w:pStyle w:val="ConsPlusNonformat"/>
        <w:spacing w:before="200"/>
        <w:jc w:val="both"/>
      </w:pPr>
      <w:r>
        <w:t xml:space="preserve">    2.2. 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                             (другие функции)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jc w:val="center"/>
        <w:outlineLvl w:val="0"/>
      </w:pPr>
      <w:r>
        <w:t>3. Должностные обязанности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ind w:firstLine="540"/>
        <w:jc w:val="both"/>
      </w:pPr>
      <w:r>
        <w:t>3.1. Охотовед исполняет следующие обязанности: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 xml:space="preserve">3.1.1. В рамках трудовой </w:t>
      </w:r>
      <w:r>
        <w:t xml:space="preserve">функции, указанной в </w:t>
      </w:r>
      <w:hyperlink w:anchor="Par83" w:tooltip="2.1.1. Обеспечение сбора биологического материала для проведения ветеринарно-санитарного контроля охотничьей продукции, проведение профилактических ветеринарных мероприятий для сохранения здоровья охотничьих животных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2.1.1</w:t>
        </w:r>
      </w:hyperlink>
      <w:r>
        <w:t xml:space="preserve"> настоящей должностной инструкции: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1) проводит анализ состояния популяций охотничьих животных с целью своевременного выявления заболеваний;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2) принимает комплекс необходимых мер с целью недопущения эпизоотий при обнаружении погибших охот</w:t>
      </w:r>
      <w:r>
        <w:t>ничьих животных с признаками опасных заболеваний;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3) контролирует своевременное предоставление на пункты ветеринарно-санитарного контроля туш охотничьих животных и шкурок пушных зверей для проведения ветеринарно-санитарной экспертизы;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 xml:space="preserve">4) уведомляет ветеринарные службы о фактах обнаружения охотничьих животных с </w:t>
      </w:r>
      <w:r>
        <w:lastRenderedPageBreak/>
        <w:t>признаками болезней, травм, а также трупов павших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5) проводит первичный анализ причин гибели охотничьих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6) производит отбор проб биоматериала для ан</w:t>
      </w:r>
      <w:r>
        <w:t>ализа на наличие инфекционных и инвазионных заболеваний;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7) контролирует соблюдение правил гигиены при обращении с потенциально зараженными трупами животных;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8) осуществляет сбор и первичный анализ материала для установления причин гибели охотничьих животн</w:t>
      </w:r>
      <w:r>
        <w:t>ых;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9) производит сбор биоматериала при осуществлении охоты в научных целях;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10) контролирует утилизацию и уничтожение павших охотничьих животных и биологических отходов;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11) контролирует осуществление профилактических ветеринарных мероприятий для сохранен</w:t>
      </w:r>
      <w:r>
        <w:t>ия здоровья охотничьих животных.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 xml:space="preserve">3.1.2. В рамках трудовой функции, указанной в </w:t>
      </w:r>
      <w:hyperlink w:anchor="Par84" w:tooltip="2.1.2. Контроль проведения первичной обработки мяса охотничьих животных и пушно-мехового сырья, хранение и реализация мясной и пушно-меховой охотничьей продукции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2.1.2</w:t>
        </w:r>
      </w:hyperlink>
      <w:r>
        <w:t xml:space="preserve"> настоящей должностной инструкции: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 xml:space="preserve">1) осуществляет руководство персоналом </w:t>
      </w:r>
      <w:proofErr w:type="spellStart"/>
      <w:r>
        <w:t>охотхозяйственной</w:t>
      </w:r>
      <w:proofErr w:type="spellEnd"/>
      <w:r>
        <w:t xml:space="preserve"> организации, отдельными охотниками и охотничьими бригадами;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2) контролирует свежевание, разделку и первичную обработку туш и шкур диких копытн</w:t>
      </w:r>
      <w:r>
        <w:t>ых, медведей, тушек и шкурок прочих охотничьих зверей, пернатой дичи;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3) осуществляет обеспечение и контроль хранения и реализации мясной и пушно-меховой охотничьей продукции;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4) консультирует персонал по приемам обработки охотничьей продукции;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5) контроли</w:t>
      </w:r>
      <w:r>
        <w:t>рует проведение профилактической дезинфекции помещений для первичной обработки и хранения мяса диких охотничьих животных, а также используемого при работе инвентаря;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6) контролирует утилизацию биологических отходов.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3.1.3. В рамках выполнения своих трудовы</w:t>
      </w:r>
      <w:r>
        <w:t>х функций: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1) проходит обязательный предварительный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2) проходит инструктаж по охран</w:t>
      </w:r>
      <w:r>
        <w:t>е труда, обучение безопасным методам и приемам выполнения работ со стажировкой на рабочем месте и проверки знаний требований охраны труда;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3) исполняет поручения своего непосредственного руководителя.</w:t>
      </w:r>
    </w:p>
    <w:p w:rsidR="00000000" w:rsidRDefault="00F55A65">
      <w:pPr>
        <w:pStyle w:val="ConsPlusNonformat"/>
        <w:spacing w:before="200"/>
        <w:jc w:val="both"/>
      </w:pPr>
      <w:r>
        <w:t xml:space="preserve">    3.1.4. ____________________________________________</w:t>
      </w:r>
      <w:r>
        <w:t>___________________.</w:t>
      </w:r>
    </w:p>
    <w:p w:rsidR="00000000" w:rsidRDefault="00F55A65">
      <w:pPr>
        <w:pStyle w:val="ConsPlusNonformat"/>
        <w:jc w:val="both"/>
      </w:pPr>
      <w:r>
        <w:t xml:space="preserve">                                 (другие обязанности)</w:t>
      </w:r>
    </w:p>
    <w:p w:rsidR="00000000" w:rsidRDefault="00F55A65">
      <w:pPr>
        <w:pStyle w:val="ConsPlusNonformat"/>
        <w:jc w:val="both"/>
      </w:pPr>
      <w:r>
        <w:t xml:space="preserve">    3.2. 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              (другие положения о должностных обязанностях)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jc w:val="center"/>
        <w:outlineLvl w:val="0"/>
      </w:pPr>
      <w:r>
        <w:t>4. Права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ind w:firstLine="540"/>
        <w:jc w:val="both"/>
      </w:pPr>
      <w:r>
        <w:t>4.1. Охотовед имеет право: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4.1.1. Участвовать в обсуждении проектов решений руководства организации, в совещаниях по их подготовке и выполнению.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4.1.2. Подписывать и визировать документы в пределах своей компетенции.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 xml:space="preserve">4.1.3. Запрашивать у непосредственного </w:t>
      </w:r>
      <w:r>
        <w:t>руководителя разъяснения и уточнения по данным поручениям, выданным заданиям.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4.1.4.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</w:t>
      </w:r>
      <w:r>
        <w:t>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4.1.5.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 xml:space="preserve">4.1.6. Требовать прекращения </w:t>
      </w:r>
      <w:r>
        <w:t xml:space="preserve">(приостановления) работ (в случае нарушений, несоблюдения установленных требований и </w:t>
      </w:r>
      <w:proofErr w:type="gramStart"/>
      <w:r>
        <w:t>т.д.</w:t>
      </w:r>
      <w:proofErr w:type="gramEnd"/>
      <w:r>
        <w:t>), соблюдения установленных норм, правил, инструкций; давать указания по исправлению недостатков и устранению нарушений.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4.1.7. Вносить на рассмотрение своего непосред</w:t>
      </w:r>
      <w:r>
        <w:t>ственного руководителя предложения по организации труда в рамках своих трудовых функций.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4.1.8. Участвовать в обсуждении вопросов, касающихся исполняемых должностных обязанностей.</w:t>
      </w:r>
    </w:p>
    <w:p w:rsidR="00000000" w:rsidRDefault="00F55A65">
      <w:pPr>
        <w:pStyle w:val="ConsPlusNonformat"/>
        <w:spacing w:before="200"/>
        <w:jc w:val="both"/>
      </w:pPr>
      <w:r>
        <w:t xml:space="preserve">    4.2 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</w:t>
      </w:r>
      <w:r>
        <w:t xml:space="preserve">                                  (другие права)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jc w:val="center"/>
        <w:outlineLvl w:val="0"/>
      </w:pPr>
      <w:r>
        <w:t>5. Ответственность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ind w:firstLine="540"/>
        <w:jc w:val="both"/>
      </w:pPr>
      <w:r>
        <w:t>5.1. Охотовед привлекается к ответственности: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</w:t>
      </w:r>
      <w:r>
        <w:t>, установленном действующим трудовым законодательством Российской Федерации, законодательством о бухгалтерском учете;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</w:t>
      </w:r>
      <w:r>
        <w:t>вным и гражданским законодательством Российской Федерации;</w:t>
      </w:r>
    </w:p>
    <w:p w:rsidR="00000000" w:rsidRDefault="00F55A65">
      <w:pPr>
        <w:pStyle w:val="ConsPlusNormal"/>
        <w:spacing w:before="240"/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000000" w:rsidRDefault="00F55A65">
      <w:pPr>
        <w:pStyle w:val="ConsPlusNonformat"/>
        <w:spacing w:before="200"/>
        <w:jc w:val="both"/>
      </w:pPr>
      <w:r>
        <w:t xml:space="preserve">    5.2. 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</w:t>
      </w:r>
      <w:r>
        <w:t xml:space="preserve">                      (другие положения об ответственности)</w:t>
      </w:r>
    </w:p>
    <w:p w:rsidR="00000000" w:rsidRDefault="00F55A65">
      <w:pPr>
        <w:pStyle w:val="ConsPlusNonformat"/>
        <w:jc w:val="both"/>
      </w:pPr>
    </w:p>
    <w:p w:rsidR="00000000" w:rsidRDefault="00F55A65">
      <w:pPr>
        <w:pStyle w:val="ConsPlusNonformat"/>
        <w:jc w:val="both"/>
      </w:pPr>
      <w:r>
        <w:t xml:space="preserve">                        6. Заключительные положения</w:t>
      </w:r>
    </w:p>
    <w:p w:rsidR="00000000" w:rsidRDefault="00F55A65">
      <w:pPr>
        <w:pStyle w:val="ConsPlusNonformat"/>
        <w:jc w:val="both"/>
      </w:pPr>
    </w:p>
    <w:p w:rsidR="00000000" w:rsidRDefault="00F55A65">
      <w:pPr>
        <w:pStyle w:val="ConsPlusNonformat"/>
        <w:jc w:val="both"/>
      </w:pPr>
      <w:r>
        <w:t xml:space="preserve">    6.1.  </w:t>
      </w:r>
      <w:proofErr w:type="gramStart"/>
      <w:r>
        <w:t>Настоящая  инструкция</w:t>
      </w:r>
      <w:proofErr w:type="gramEnd"/>
      <w:r>
        <w:t xml:space="preserve">  разработана  на  основе  Профессионального</w:t>
      </w:r>
    </w:p>
    <w:p w:rsidR="00000000" w:rsidRDefault="00F55A65">
      <w:pPr>
        <w:pStyle w:val="ConsPlusNonformat"/>
        <w:jc w:val="both"/>
      </w:pPr>
      <w:hyperlink r:id="rId7" w:history="1">
        <w:r>
          <w:rPr>
            <w:color w:val="0000FF"/>
          </w:rPr>
          <w:t>стандарта</w:t>
        </w:r>
      </w:hyperlink>
      <w:r>
        <w:t xml:space="preserve"> "Охотовед", утвержденного Приказом Минтруда России </w:t>
      </w:r>
      <w:proofErr w:type="gramStart"/>
      <w:r>
        <w:t>от  20.03.2</w:t>
      </w:r>
      <w:r>
        <w:t>018</w:t>
      </w:r>
      <w:proofErr w:type="gramEnd"/>
    </w:p>
    <w:p w:rsidR="00000000" w:rsidRDefault="00F55A65">
      <w:pPr>
        <w:pStyle w:val="ConsPlusNonformat"/>
        <w:jc w:val="both"/>
      </w:pPr>
      <w:r>
        <w:t>N 164н, с учетом 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               (реквизиты локальных нормативных актов организации)</w:t>
      </w:r>
    </w:p>
    <w:p w:rsidR="00000000" w:rsidRDefault="00F55A65">
      <w:pPr>
        <w:pStyle w:val="ConsPlusNonformat"/>
        <w:jc w:val="both"/>
      </w:pPr>
      <w:r>
        <w:t xml:space="preserve">    6.2.  Ознакомление работника с настоящей инструкцией осуществляется при</w:t>
      </w:r>
    </w:p>
    <w:p w:rsidR="00000000" w:rsidRDefault="00F55A65">
      <w:pPr>
        <w:pStyle w:val="ConsPlusNonformat"/>
        <w:jc w:val="both"/>
      </w:pPr>
      <w:r>
        <w:t>приеме на работу (до подписа</w:t>
      </w:r>
      <w:r>
        <w:t>ния трудового договора).</w:t>
      </w:r>
    </w:p>
    <w:p w:rsidR="00000000" w:rsidRDefault="00F55A65">
      <w:pPr>
        <w:pStyle w:val="ConsPlusNonformat"/>
        <w:jc w:val="both"/>
      </w:pPr>
      <w:r>
        <w:lastRenderedPageBreak/>
        <w:t xml:space="preserve">    Факт </w:t>
      </w:r>
      <w:proofErr w:type="gramStart"/>
      <w:r>
        <w:t>ознакомления  работника</w:t>
      </w:r>
      <w:proofErr w:type="gramEnd"/>
      <w:r>
        <w:t xml:space="preserve">  с  настоящей  инструкцией  подтверждается</w:t>
      </w:r>
    </w:p>
    <w:p w:rsidR="00000000" w:rsidRDefault="00F55A6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55A65">
      <w:pPr>
        <w:pStyle w:val="ConsPlusNonformat"/>
        <w:jc w:val="both"/>
      </w:pPr>
      <w:r>
        <w:t xml:space="preserve">  (подписью в листе ознакомления, являющемся неотъемлемой частью настоящей</w:t>
      </w:r>
    </w:p>
    <w:p w:rsidR="00000000" w:rsidRDefault="00F55A65">
      <w:pPr>
        <w:pStyle w:val="ConsPlusNonformat"/>
        <w:jc w:val="both"/>
      </w:pPr>
      <w:r>
        <w:t>____</w:t>
      </w:r>
      <w:r>
        <w:t>______________________________________________________________________.</w:t>
      </w:r>
    </w:p>
    <w:p w:rsidR="00000000" w:rsidRDefault="00F55A65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000000" w:rsidRDefault="00F55A65">
      <w:pPr>
        <w:pStyle w:val="ConsPlusNonformat"/>
        <w:jc w:val="both"/>
      </w:pPr>
      <w:r>
        <w:t xml:space="preserve">           инструкции, хранящемся у работодателя; иным способом)</w:t>
      </w:r>
    </w:p>
    <w:p w:rsidR="00000000" w:rsidRDefault="00F55A65">
      <w:pPr>
        <w:pStyle w:val="ConsPlusNonformat"/>
        <w:jc w:val="both"/>
      </w:pPr>
      <w:r>
        <w:t xml:space="preserve">    6.3. ________________________________________</w:t>
      </w:r>
      <w:r>
        <w:t>_________________________.</w:t>
      </w:r>
    </w:p>
    <w:p w:rsidR="00000000" w:rsidRDefault="00F55A65">
      <w:pPr>
        <w:pStyle w:val="ConsPlusNormal"/>
        <w:jc w:val="both"/>
      </w:pPr>
    </w:p>
    <w:p w:rsidR="00000000" w:rsidRDefault="00F55A65">
      <w:pPr>
        <w:pStyle w:val="ConsPlusNormal"/>
        <w:jc w:val="both"/>
      </w:pPr>
    </w:p>
    <w:p w:rsidR="00F55A65" w:rsidRDefault="00F55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5A65" w:rsidSect="001A560F">
      <w:pgSz w:w="11906" w:h="16838"/>
      <w:pgMar w:top="14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65" w:rsidRDefault="00F55A65">
      <w:pPr>
        <w:spacing w:after="0" w:line="240" w:lineRule="auto"/>
      </w:pPr>
      <w:r>
        <w:separator/>
      </w:r>
    </w:p>
  </w:endnote>
  <w:endnote w:type="continuationSeparator" w:id="0">
    <w:p w:rsidR="00F55A65" w:rsidRDefault="00F5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65" w:rsidRDefault="00F55A65">
      <w:pPr>
        <w:spacing w:after="0" w:line="240" w:lineRule="auto"/>
      </w:pPr>
      <w:r>
        <w:separator/>
      </w:r>
    </w:p>
  </w:footnote>
  <w:footnote w:type="continuationSeparator" w:id="0">
    <w:p w:rsidR="00F55A65" w:rsidRDefault="00F55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F"/>
    <w:rsid w:val="001A560F"/>
    <w:rsid w:val="00F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416A9"/>
  <w14:defaultImageDpi w14:val="0"/>
  <w15:docId w15:val="{0A6A9EC2-504C-4FBF-86CB-078C0DF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60F"/>
  </w:style>
  <w:style w:type="paragraph" w:styleId="a5">
    <w:name w:val="footer"/>
    <w:basedOn w:val="a"/>
    <w:link w:val="a6"/>
    <w:uiPriority w:val="99"/>
    <w:unhideWhenUsed/>
    <w:rsid w:val="001A5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8740&amp;date=14.12.2020&amp;dst=10000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8740&amp;date=14.12.2020&amp;dst=100081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1862</Words>
  <Characters>10618</Characters>
  <Application>Microsoft Office Word</Application>
  <DocSecurity>2</DocSecurity>
  <Lines>88</Lines>
  <Paragraphs>24</Paragraphs>
  <ScaleCrop>false</ScaleCrop>
  <Company>КонсультантПлюс Версия 4018.00.50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охотоведа (профессиональный стандарт "Охотовед")(Подготовлен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2020-12-14T03:11:00Z</dcterms:created>
  <dcterms:modified xsi:type="dcterms:W3CDTF">2020-12-14T03:11:00Z</dcterms:modified>
</cp:coreProperties>
</file>