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УТВЕРЖДАЮ</w:t>
      </w:r>
    </w:p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</w:p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Генеральный директор</w:t>
      </w:r>
      <w:r>
        <w:rPr>
          <w:rFonts w:ascii="Times New Roman" w:hAnsi="Times New Roman"/>
          <w:sz w:val="24"/>
        </w:rPr>
        <w:t xml:space="preserve"> </w:t>
      </w:r>
    </w:p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ООО </w:t>
      </w:r>
      <w:r>
        <w:rPr>
          <w:rFonts w:ascii="Times New Roman" w:hAnsi="Times New Roman"/>
          <w:sz w:val="24"/>
        </w:rPr>
        <w:tab/>
      </w:r>
      <w:r w:rsidRPr="00F07F86">
        <w:rPr>
          <w:rFonts w:ascii="Times New Roman" w:hAnsi="Times New Roman"/>
          <w:sz w:val="24"/>
        </w:rPr>
        <w:t>«Clubtk.ru»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07F86">
        <w:rPr>
          <w:rFonts w:ascii="Times New Roman" w:hAnsi="Times New Roman"/>
          <w:i/>
          <w:iCs/>
          <w:sz w:val="24"/>
        </w:rPr>
        <w:t>Воронов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Воронов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А.В.</w:t>
      </w:r>
      <w:proofErr w:type="gramEnd"/>
    </w:p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</w:p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«01» декабря 2020 г.</w:t>
      </w:r>
    </w:p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07F86">
        <w:rPr>
          <w:rFonts w:ascii="Times New Roman" w:hAnsi="Times New Roman"/>
          <w:sz w:val="22"/>
          <w:szCs w:val="22"/>
        </w:rPr>
        <w:t>Приказ № 76 от 26.11.2020 г.</w:t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 xml:space="preserve">    </w:t>
      </w:r>
    </w:p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</w:p>
    <w:p w:rsidR="00B6509E" w:rsidRDefault="00B6509E" w:rsidP="00B6509E">
      <w:pPr>
        <w:pStyle w:val="a3"/>
        <w:tabs>
          <w:tab w:val="left" w:pos="0"/>
        </w:tabs>
        <w:ind w:right="305"/>
        <w:jc w:val="left"/>
        <w:rPr>
          <w:rFonts w:ascii="Times New Roman" w:hAnsi="Times New Roman"/>
          <w:sz w:val="24"/>
        </w:rPr>
      </w:pPr>
    </w:p>
    <w:p w:rsidR="00B6509E" w:rsidRDefault="00B6509E" w:rsidP="00B6509E">
      <w:pPr>
        <w:pStyle w:val="a5"/>
        <w:tabs>
          <w:tab w:val="left" w:pos="0"/>
        </w:tabs>
        <w:ind w:right="3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ДОЛЖНОСТНАЯ ИНСТРУКЦИЯ </w:t>
      </w:r>
    </w:p>
    <w:p w:rsidR="00B6509E" w:rsidRDefault="00B6509E" w:rsidP="00B6509E">
      <w:pPr>
        <w:pStyle w:val="a5"/>
        <w:tabs>
          <w:tab w:val="left" w:pos="0"/>
        </w:tabs>
        <w:ind w:right="305"/>
        <w:rPr>
          <w:rFonts w:ascii="Times New Roman" w:hAnsi="Times New Roman"/>
          <w:sz w:val="22"/>
        </w:rPr>
      </w:pPr>
    </w:p>
    <w:p w:rsidR="00B6509E" w:rsidRPr="00130650" w:rsidRDefault="00B6509E" w:rsidP="00B6509E">
      <w:pPr>
        <w:pStyle w:val="a5"/>
        <w:tabs>
          <w:tab w:val="left" w:pos="0"/>
        </w:tabs>
        <w:ind w:right="30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НАЧАЛЬНИКА ЮРИДИЧЕСКОГО ОТДЕЛА</w:t>
      </w:r>
    </w:p>
    <w:p w:rsidR="00B6509E" w:rsidRDefault="00B6509E" w:rsidP="00B6509E"/>
    <w:p w:rsidR="00B6509E" w:rsidRDefault="00B6509E" w:rsidP="00B6509E"/>
    <w:p w:rsidR="00B6509E" w:rsidRPr="00AD7708" w:rsidRDefault="00B6509E" w:rsidP="00B6509E">
      <w:pPr>
        <w:ind w:left="720"/>
        <w:rPr>
          <w:b/>
        </w:rPr>
      </w:pPr>
      <w:r>
        <w:rPr>
          <w:b/>
        </w:rPr>
        <w:t xml:space="preserve">                                                    1.</w:t>
      </w:r>
      <w:r w:rsidRPr="00AD7708">
        <w:rPr>
          <w:b/>
        </w:rPr>
        <w:t>Общие положения</w:t>
      </w:r>
    </w:p>
    <w:p w:rsidR="00B6509E" w:rsidRDefault="00B6509E" w:rsidP="00B6509E">
      <w:pPr>
        <w:jc w:val="both"/>
      </w:pPr>
    </w:p>
    <w:p w:rsidR="00B6509E" w:rsidRDefault="00B6509E" w:rsidP="00B6509E">
      <w:r>
        <w:t>1.1. На должность начальника юридического отдела назначается лицо, имеющее высшее юридическое образование и стаж работы на руководящих должностях не менее 5 лет.</w:t>
      </w:r>
    </w:p>
    <w:p w:rsidR="00B6509E" w:rsidRDefault="00B6509E" w:rsidP="00B6509E">
      <w:r>
        <w:t>1.2. Начальник юридического отдела должен знать:</w:t>
      </w:r>
    </w:p>
    <w:p w:rsidR="00B6509E" w:rsidRDefault="00B6509E" w:rsidP="00B6509E">
      <w:r>
        <w:t>1.2.1. Конституцию Российской Федерации, Законы РФ, постановления и решения Правительства РФ по вопросам деятельности - Общества;</w:t>
      </w:r>
    </w:p>
    <w:p w:rsidR="00B6509E" w:rsidRDefault="00B6509E" w:rsidP="00B6509E">
      <w:r>
        <w:t>1.2.2. Постановления, распоряжения, приказы, другие руководящие и нормативные документы вышестоящих и других органов, касающиеся правовой деятельности Общества;</w:t>
      </w:r>
    </w:p>
    <w:p w:rsidR="00B6509E" w:rsidRDefault="00B6509E" w:rsidP="00B6509E">
      <w:r>
        <w:t>1.2.3. Действующее законодательство Российской Федерации: гражданское, трудовое, финансовое, административное право;</w:t>
      </w:r>
    </w:p>
    <w:p w:rsidR="00B6509E" w:rsidRDefault="00B6509E" w:rsidP="00B6509E">
      <w:r>
        <w:t>1.2.4. Технические средства механизации и автоматизации (компьютерную технику) справочно-информационной работы по законодательству и нормативным актам, оргтехнику, уметь работать на них;</w:t>
      </w:r>
    </w:p>
    <w:p w:rsidR="00B6509E" w:rsidRDefault="00B6509E" w:rsidP="00B6509E">
      <w:r>
        <w:t>1.2.5. Основы экономики, организации труда и управления;</w:t>
      </w:r>
    </w:p>
    <w:p w:rsidR="00B6509E" w:rsidRDefault="00B6509E" w:rsidP="00B6509E">
      <w:r>
        <w:t>1.2.6. Правила внутреннего трудового распорядка;</w:t>
      </w:r>
    </w:p>
    <w:p w:rsidR="00B6509E" w:rsidRDefault="00B6509E" w:rsidP="00B6509E">
      <w:r>
        <w:t>1.2.7. Правила и нормы охраны труда, техники безопасности, производственной санитарии и противопожарной защиты.</w:t>
      </w:r>
    </w:p>
    <w:p w:rsidR="00B6509E" w:rsidRDefault="00B6509E" w:rsidP="00B6509E"/>
    <w:p w:rsidR="00B6509E" w:rsidRDefault="00B6509E" w:rsidP="00B6509E">
      <w:pPr>
        <w:tabs>
          <w:tab w:val="left" w:pos="0"/>
        </w:tabs>
        <w:ind w:right="305"/>
        <w:rPr>
          <w:b/>
        </w:rPr>
      </w:pPr>
      <w:r>
        <w:rPr>
          <w:b/>
        </w:rPr>
        <w:t xml:space="preserve">                                                        </w:t>
      </w:r>
      <w:r w:rsidRPr="00BC4F7A">
        <w:rPr>
          <w:b/>
        </w:rPr>
        <w:t>2</w:t>
      </w:r>
      <w:r>
        <w:rPr>
          <w:b/>
        </w:rPr>
        <w:t xml:space="preserve">. </w:t>
      </w:r>
      <w:r w:rsidRPr="00BC4F7A">
        <w:rPr>
          <w:b/>
        </w:rPr>
        <w:t>Должностные обязанности</w:t>
      </w:r>
      <w:r>
        <w:rPr>
          <w:b/>
        </w:rPr>
        <w:t>.</w:t>
      </w:r>
    </w:p>
    <w:p w:rsidR="00B6509E" w:rsidRDefault="00B6509E" w:rsidP="00B6509E">
      <w:pPr>
        <w:pStyle w:val="3"/>
      </w:pPr>
    </w:p>
    <w:p w:rsidR="00B6509E" w:rsidRDefault="00B6509E" w:rsidP="00B6509E">
      <w:pPr>
        <w:tabs>
          <w:tab w:val="left" w:pos="0"/>
        </w:tabs>
        <w:ind w:right="305"/>
      </w:pPr>
      <w:r>
        <w:t>Начальник юридического отдела:</w:t>
      </w:r>
    </w:p>
    <w:p w:rsidR="00B6509E" w:rsidRDefault="00B6509E" w:rsidP="00B6509E">
      <w:pPr>
        <w:tabs>
          <w:tab w:val="left" w:pos="0"/>
        </w:tabs>
        <w:ind w:right="305"/>
      </w:pPr>
      <w:r>
        <w:t>2.1. Руководит деятельностью юридического отдела Общества, контролирует результаты работы, состояние трудовой дисциплины.</w:t>
      </w:r>
    </w:p>
    <w:p w:rsidR="00B6509E" w:rsidRDefault="00B6509E" w:rsidP="00B6509E">
      <w:pPr>
        <w:tabs>
          <w:tab w:val="left" w:pos="0"/>
        </w:tabs>
        <w:ind w:right="305"/>
      </w:pPr>
      <w:r>
        <w:t>2.2. Осуществляет методическое руководство правовой работой в Обществе и оказывает правовую помощь его структурным подразделениям, дочерним Обществам и филиалам.</w:t>
      </w:r>
    </w:p>
    <w:p w:rsidR="00B6509E" w:rsidRDefault="00B6509E" w:rsidP="00B6509E">
      <w:pPr>
        <w:tabs>
          <w:tab w:val="left" w:pos="0"/>
        </w:tabs>
        <w:ind w:right="305"/>
      </w:pPr>
      <w:r>
        <w:t>2.3. Разрабатывает лично или участвует в разработке внутренних правовых документов Общества, их визирование, проводит правовую экспертизу проектов приказов, издаваемых Обществом, и визирует их.</w:t>
      </w:r>
    </w:p>
    <w:p w:rsidR="00B6509E" w:rsidRDefault="00B6509E" w:rsidP="00B6509E">
      <w:pPr>
        <w:tabs>
          <w:tab w:val="left" w:pos="0"/>
        </w:tabs>
        <w:ind w:right="305"/>
      </w:pPr>
      <w:r>
        <w:t>2.4. Принимает участие в работе по заключению хозяйственных договоров (контрактов, соглашений), подготовке заключений об их юридической обоснованности, производит их визирование.</w:t>
      </w:r>
    </w:p>
    <w:p w:rsidR="00B6509E" w:rsidRDefault="00B6509E" w:rsidP="00B6509E">
      <w:pPr>
        <w:tabs>
          <w:tab w:val="left" w:pos="0"/>
        </w:tabs>
        <w:ind w:right="305"/>
      </w:pPr>
      <w:r>
        <w:t>2.5. Готовит с участием заинтересованных отделов, служб, подразделений Общества материалы о хищениях, растратах, недостачах и иных правонарушениях для передачи их в следственные органы, суды общей и специальной юрисдикции.</w:t>
      </w:r>
    </w:p>
    <w:p w:rsidR="00B6509E" w:rsidRDefault="00B6509E" w:rsidP="00B6509E">
      <w:pPr>
        <w:tabs>
          <w:tab w:val="left" w:pos="0"/>
        </w:tabs>
        <w:ind w:right="305"/>
      </w:pPr>
      <w:r>
        <w:t>2.6. Осуществляет контроль за состоянием учета и хранения находящихся в производстве и законченных исполнением судебных дел общей и специальной юрисдикции.</w:t>
      </w:r>
    </w:p>
    <w:p w:rsidR="00F96830" w:rsidRDefault="00B6509E" w:rsidP="00B6509E">
      <w:r>
        <w:t>2.7. Анализирует и обобщает результаты рассмотрения претензий, судебных дел общей и специальной юрисдикции, а также изучает практику заключения и исполнения договоров с целью</w:t>
      </w:r>
    </w:p>
    <w:sectPr w:rsidR="00F96830" w:rsidSect="00B6509E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9E"/>
    <w:rsid w:val="007D4927"/>
    <w:rsid w:val="008F5C53"/>
    <w:rsid w:val="00B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0AA8"/>
  <w15:chartTrackingRefBased/>
  <w15:docId w15:val="{30E1B1CC-E04B-4E39-BEDB-A925AA94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B6509E"/>
    <w:pPr>
      <w:jc w:val="center"/>
    </w:pPr>
    <w:rPr>
      <w:rFonts w:ascii="Arial" w:hAnsi="Arial" w:cs="Arial"/>
      <w:b/>
      <w:bCs/>
      <w:sz w:val="28"/>
    </w:rPr>
  </w:style>
  <w:style w:type="paragraph" w:styleId="a5">
    <w:name w:val="caption"/>
    <w:basedOn w:val="a"/>
    <w:qFormat/>
    <w:rsid w:val="00B6509E"/>
    <w:pPr>
      <w:jc w:val="center"/>
    </w:pPr>
    <w:rPr>
      <w:rFonts w:ascii="Arial" w:hAnsi="Arial"/>
      <w:b/>
      <w:sz w:val="28"/>
    </w:rPr>
  </w:style>
  <w:style w:type="paragraph" w:styleId="3">
    <w:name w:val="Body Text 3"/>
    <w:basedOn w:val="a"/>
    <w:link w:val="30"/>
    <w:semiHidden/>
    <w:rsid w:val="00B6509E"/>
    <w:pPr>
      <w:tabs>
        <w:tab w:val="left" w:pos="0"/>
      </w:tabs>
      <w:ind w:right="305"/>
    </w:pPr>
  </w:style>
  <w:style w:type="character" w:customStyle="1" w:styleId="30">
    <w:name w:val="Основной текст 3 Знак"/>
    <w:basedOn w:val="a0"/>
    <w:link w:val="3"/>
    <w:semiHidden/>
    <w:rsid w:val="00B65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B650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B650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2020-12-14T03:04:00Z</dcterms:created>
  <dcterms:modified xsi:type="dcterms:W3CDTF">2020-12-14T03:05:00Z</dcterms:modified>
</cp:coreProperties>
</file>