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D1" w:rsidRPr="009859D1" w:rsidRDefault="009859D1" w:rsidP="009859D1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647464"/>
          <w:sz w:val="21"/>
          <w:szCs w:val="21"/>
          <w:lang w:eastAsia="ru-RU"/>
        </w:rPr>
      </w:pPr>
      <w:r w:rsidRPr="009859D1">
        <w:rPr>
          <w:rFonts w:ascii="Arial" w:eastAsia="Times New Roman" w:hAnsi="Arial" w:cs="Arial"/>
          <w:b/>
          <w:bCs/>
          <w:color w:val="647464"/>
          <w:sz w:val="21"/>
          <w:szCs w:val="21"/>
          <w:lang w:eastAsia="ru-RU"/>
        </w:rPr>
        <w:t>Доверенность в арбитражный суд от юридического лица № ______</w:t>
      </w:r>
    </w:p>
    <w:p w:rsidR="009859D1" w:rsidRPr="009859D1" w:rsidRDefault="009859D1" w:rsidP="009859D1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59D1" w:rsidRPr="009859D1" w:rsidRDefault="009859D1" w:rsidP="009859D1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Новосибирск                                                  Первое марта две тысячи двадцать первого года</w:t>
      </w:r>
    </w:p>
    <w:p w:rsidR="009859D1" w:rsidRPr="009859D1" w:rsidRDefault="009859D1" w:rsidP="009859D1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59D1" w:rsidRPr="009859D1" w:rsidRDefault="009859D1" w:rsidP="009859D1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 с ограниченной ответственностью «Наименование общества» (ООО «Наименование общества»), в лице генерального директора Фамилия Имя Отчество, действующего на основании Устава, уполномочивает Фамилия Имя Отчество (паспорт серии ____ № ______ выдан _____________________ 01.02.2021) представлять интересы доверителя и вести от его имени и в его интересах все дела с участием в качестве истца, заявителя, ответчика, третьего лица во всех арбитражных судах, в том числе при рассмотрении дела по существу, а также в апелляционной, кассационной и надзорной инстанциях и на стадии исполнительного производства.</w:t>
      </w:r>
    </w:p>
    <w:p w:rsidR="009859D1" w:rsidRPr="009859D1" w:rsidRDefault="009859D1" w:rsidP="009859D1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настоящей доверенности поверенный имеет право на подписание искового заявления и отзыва на исковое заявление, заявления об обеспечении иска, передачу дела в третейский суд, полный или частичный отказ от исковых требований и признание иска, изменение основания или предмета иска, заключение мирового соглашения и соглашения по фактическим обстоятельствам, а также право на подписание заявления о пересмотре судебных актов по вновь открывшимся обстоятельствам, обжалование судебного акта арбитражного суда, право осуществлять все полномочия и совершать все процессуальные действия от имени доверителя, предоставляемые лицам, участвующим в деле, в том числе: право знакомиться с материалами дела, делать выписки из них, снимать копии; заявлять отводы; представлять доказательства и знакомиться с доказательствами, представленными другими лицами, участвующими в деле, до начала судебного разбирательства; участвовать в исследовании доказательств; заявлять ходатайства, делать заявления, давать объяснения арбитражному суду, приводить свои доводы по всем возникающим в ходе рассмотрения дела вопросам; получать копии судебных актов, принимаемых в виде отдельного документа; обжаловать судебные акты; пользоваться иными правами и выполнять все формальности, связанные с данным поручением.</w:t>
      </w:r>
    </w:p>
    <w:p w:rsidR="009859D1" w:rsidRPr="009859D1" w:rsidRDefault="009859D1" w:rsidP="009859D1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Доверенность действительна по 31 декабря 2021 г. (Тридцать первое декабря две тысячи двадцать первого) без права передоверия.</w:t>
      </w:r>
    </w:p>
    <w:p w:rsidR="009859D1" w:rsidRPr="009859D1" w:rsidRDefault="009859D1" w:rsidP="009859D1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59D1" w:rsidRPr="009859D1" w:rsidRDefault="009859D1" w:rsidP="009859D1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Подпись Фамилия И.О. _________________________________________ удостоверяю.</w:t>
      </w:r>
    </w:p>
    <w:p w:rsidR="009859D1" w:rsidRPr="009859D1" w:rsidRDefault="009859D1" w:rsidP="009859D1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59D1" w:rsidRPr="009859D1" w:rsidRDefault="009859D1" w:rsidP="009859D1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9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Генеральный директор                                                                                        И.О. Фамилия</w:t>
      </w:r>
    </w:p>
    <w:p w:rsidR="00F96830" w:rsidRDefault="009859D1">
      <w:bookmarkStart w:id="0" w:name="_GoBack"/>
      <w:bookmarkEnd w:id="0"/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D1"/>
    <w:rsid w:val="007D4927"/>
    <w:rsid w:val="008F5C53"/>
    <w:rsid w:val="009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44FB-03B2-4A20-A3A0-E30D234F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2022-04-04T04:21:00Z</dcterms:created>
  <dcterms:modified xsi:type="dcterms:W3CDTF">2022-04-04T04:22:00Z</dcterms:modified>
</cp:coreProperties>
</file>