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EA" w:rsidRPr="00A67741" w:rsidRDefault="004622EA" w:rsidP="004622E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b/>
          <w:bCs/>
          <w:sz w:val="22"/>
          <w:szCs w:val="22"/>
        </w:rPr>
        <w:t>Договор об оказании услуг</w:t>
      </w:r>
      <w:r w:rsidR="00A67741" w:rsidRPr="00A67741">
        <w:rPr>
          <w:rFonts w:ascii="Times New Roman" w:hAnsi="Times New Roman" w:cs="Times New Roman"/>
          <w:b/>
          <w:bCs/>
          <w:sz w:val="22"/>
          <w:szCs w:val="22"/>
        </w:rPr>
        <w:t xml:space="preserve"> № 2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г. Москва 21 </w:t>
      </w:r>
      <w:r w:rsidR="00A67741" w:rsidRPr="00A67741">
        <w:rPr>
          <w:rFonts w:ascii="Times New Roman" w:hAnsi="Times New Roman" w:cs="Times New Roman"/>
          <w:sz w:val="22"/>
          <w:szCs w:val="22"/>
        </w:rPr>
        <w:t>июля</w:t>
      </w:r>
      <w:r w:rsidRPr="00A67741">
        <w:rPr>
          <w:rFonts w:ascii="Times New Roman" w:hAnsi="Times New Roman" w:cs="Times New Roman"/>
          <w:sz w:val="22"/>
          <w:szCs w:val="22"/>
        </w:rPr>
        <w:t> 2022 г.</w:t>
      </w:r>
      <w:r w:rsidRPr="00A67741">
        <w:rPr>
          <w:rFonts w:ascii="Times New Roman" w:hAnsi="Times New Roman" w:cs="Times New Roman"/>
          <w:sz w:val="22"/>
          <w:szCs w:val="22"/>
        </w:rPr>
        <w:br/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Общество с ограниченной отв</w:t>
      </w:r>
      <w:r w:rsidR="002D63B0" w:rsidRPr="00A67741">
        <w:rPr>
          <w:rFonts w:ascii="Times New Roman" w:hAnsi="Times New Roman" w:cs="Times New Roman"/>
          <w:sz w:val="22"/>
          <w:szCs w:val="22"/>
        </w:rPr>
        <w:t xml:space="preserve">етственностью </w:t>
      </w:r>
      <w:r w:rsidR="00A67741" w:rsidRPr="00A67741">
        <w:rPr>
          <w:rFonts w:ascii="Times New Roman" w:hAnsi="Times New Roman" w:cs="Times New Roman"/>
          <w:sz w:val="22"/>
          <w:szCs w:val="22"/>
        </w:rPr>
        <w:t xml:space="preserve">«Clubtk.ru» </w:t>
      </w:r>
      <w:r w:rsidR="002D63B0" w:rsidRPr="00A67741">
        <w:rPr>
          <w:rFonts w:ascii="Times New Roman" w:hAnsi="Times New Roman" w:cs="Times New Roman"/>
          <w:sz w:val="22"/>
          <w:szCs w:val="22"/>
        </w:rPr>
        <w:t>(далее - заказчик)</w:t>
      </w:r>
      <w:r w:rsidRPr="00A67741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</w:t>
      </w:r>
      <w:r w:rsidR="00A67741" w:rsidRPr="00A67741">
        <w:rPr>
          <w:rFonts w:ascii="Times New Roman" w:hAnsi="Times New Roman" w:cs="Times New Roman"/>
          <w:sz w:val="22"/>
          <w:szCs w:val="22"/>
        </w:rPr>
        <w:t>Воронова Андрея Викторовича</w:t>
      </w:r>
      <w:r w:rsidRPr="00A67741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A67741" w:rsidRPr="00A67741">
        <w:rPr>
          <w:rFonts w:ascii="Times New Roman" w:hAnsi="Times New Roman" w:cs="Times New Roman"/>
          <w:sz w:val="22"/>
          <w:szCs w:val="22"/>
        </w:rPr>
        <w:t>Устава</w:t>
      </w:r>
      <w:r w:rsidRPr="00A67741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A67741" w:rsidRPr="00A677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22EA" w:rsidRPr="00A67741" w:rsidRDefault="00A67741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proofErr w:type="spellStart"/>
      <w:r w:rsidRPr="00A67741">
        <w:rPr>
          <w:rFonts w:ascii="Times New Roman" w:hAnsi="Times New Roman" w:cs="Times New Roman"/>
          <w:sz w:val="22"/>
          <w:szCs w:val="22"/>
        </w:rPr>
        <w:t>Клубтэкаев</w:t>
      </w:r>
      <w:proofErr w:type="spellEnd"/>
      <w:r w:rsidRPr="00A67741">
        <w:rPr>
          <w:rFonts w:ascii="Times New Roman" w:hAnsi="Times New Roman" w:cs="Times New Roman"/>
          <w:sz w:val="22"/>
          <w:szCs w:val="22"/>
        </w:rPr>
        <w:t xml:space="preserve"> Карл Константинович </w:t>
      </w:r>
      <w:r w:rsidR="002D63B0" w:rsidRPr="00A67741">
        <w:rPr>
          <w:rFonts w:ascii="Times New Roman" w:hAnsi="Times New Roman" w:cs="Times New Roman"/>
          <w:sz w:val="22"/>
          <w:szCs w:val="22"/>
        </w:rPr>
        <w:t>(далее - исполнитель)</w:t>
      </w:r>
      <w:r w:rsidR="004622EA" w:rsidRPr="00A67741">
        <w:rPr>
          <w:rFonts w:ascii="Times New Roman" w:hAnsi="Times New Roman" w:cs="Times New Roman"/>
          <w:sz w:val="22"/>
          <w:szCs w:val="22"/>
        </w:rPr>
        <w:t xml:space="preserve"> с другой стороны,</w:t>
      </w:r>
      <w:r w:rsidRPr="00A677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далее совместно именуемые "стороны", заключили настоящий договор о следующем: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1.1. Исполнитель обязуется оказать следующие услуги:</w:t>
      </w:r>
    </w:p>
    <w:p w:rsidR="004622EA" w:rsidRPr="00A67741" w:rsidRDefault="004622EA" w:rsidP="004622EA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подготовить возражения на акт камерал</w:t>
      </w:r>
      <w:r w:rsidR="00A67741" w:rsidRPr="00A67741">
        <w:rPr>
          <w:rFonts w:ascii="Times New Roman" w:hAnsi="Times New Roman" w:cs="Times New Roman"/>
          <w:sz w:val="22"/>
          <w:szCs w:val="22"/>
        </w:rPr>
        <w:t>ьной налоговой проверки от 17.07</w:t>
      </w:r>
      <w:r w:rsidRPr="00A67741">
        <w:rPr>
          <w:rFonts w:ascii="Times New Roman" w:hAnsi="Times New Roman" w:cs="Times New Roman"/>
          <w:sz w:val="22"/>
          <w:szCs w:val="22"/>
        </w:rPr>
        <w:t>.2022 N 1, составленн</w:t>
      </w:r>
      <w:r w:rsidR="002D63B0" w:rsidRPr="00A67741">
        <w:rPr>
          <w:rFonts w:ascii="Times New Roman" w:hAnsi="Times New Roman" w:cs="Times New Roman"/>
          <w:sz w:val="22"/>
          <w:szCs w:val="22"/>
        </w:rPr>
        <w:t>ый ИФНС России N 1 по г. Москве;</w:t>
      </w:r>
    </w:p>
    <w:p w:rsidR="004622EA" w:rsidRPr="00A67741" w:rsidRDefault="004622EA" w:rsidP="004622EA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принять участие в рассмотрении налоговым органом материалов указанной проверки.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Оказание услуг, связанных с обжалованием в вышестоящий налоговый</w:t>
      </w:r>
      <w:bookmarkStart w:id="0" w:name="_GoBack"/>
      <w:bookmarkEnd w:id="0"/>
      <w:r w:rsidRPr="00A67741">
        <w:rPr>
          <w:rFonts w:ascii="Times New Roman" w:hAnsi="Times New Roman" w:cs="Times New Roman"/>
          <w:sz w:val="22"/>
          <w:szCs w:val="22"/>
        </w:rPr>
        <w:t xml:space="preserve"> орган решения, вынесенного по результатам проверки, осуществляется на основании дополнительного соглашения.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1.2. Заказчик обязуется принять и оплатить услуги исполнителя.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b/>
          <w:bCs/>
          <w:sz w:val="22"/>
          <w:szCs w:val="22"/>
        </w:rPr>
        <w:t>2. Сведения о статусе и заверениях исполнителя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 xml:space="preserve">2.1. Исполнитель является </w:t>
      </w:r>
      <w:proofErr w:type="spellStart"/>
      <w:r w:rsidRPr="00A67741">
        <w:rPr>
          <w:rFonts w:ascii="Times New Roman" w:hAnsi="Times New Roman" w:cs="Times New Roman"/>
          <w:sz w:val="22"/>
          <w:szCs w:val="22"/>
        </w:rPr>
        <w:t>самозанятым</w:t>
      </w:r>
      <w:proofErr w:type="spellEnd"/>
      <w:r w:rsidRPr="00A67741">
        <w:rPr>
          <w:rFonts w:ascii="Times New Roman" w:hAnsi="Times New Roman" w:cs="Times New Roman"/>
          <w:sz w:val="22"/>
          <w:szCs w:val="22"/>
        </w:rPr>
        <w:t>, то есть применяет специальный налоговый режим "Налог на профессиональный доход" в соответствии с Федеральным законом от 27.11.2018 N 422-ФЗ. Исполнитель не зарегистрирован в качестве индивидуального предпринимателя.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Исполнитель в день заключения договора направляет на электронную почту заказчика справку о постановке на учет в качестве плательщика налога на профессиональный доход.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2.2. Исполнитель обязан в течение 2 (двух) рабочих дней с даты снятия его с учета в качестве плательщика налога на профессиональных доход письменно уведомить об этом заказчика.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2.3. Исполнитель не состоит в штате заказчика. Отношения между исполнителем и заказчиком являются гражданско-правовыми и регулируются нормами Гражданского кодекса РФ, в частности, гл. 39 ГК РФ о возмездном оказании услуг.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Отношения между исполнителем и заказчиком не являются трудовыми, поэтому нормы трудового законодательства и иные акты, содержащие нормы трудового права, на исполнителя не распространяются в силу ч. 8 ст. 11 Трудового кодекса РФ.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На исполнителя не распространяются локальные нормативные акты заказчика (в том числе правила внутреннего трудового распорядка), а также гарантии и компенсации, предусмотренные Трудовым кодексом РФ и/или коллективным договором.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2.4. Исполнитель заверяет, что он отвечает следующим требованиям:</w:t>
      </w:r>
    </w:p>
    <w:p w:rsidR="004622EA" w:rsidRPr="00A67741" w:rsidRDefault="004622EA" w:rsidP="00703706">
      <w:pPr>
        <w:pStyle w:val="ConsNormal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наличие высшего образования;</w:t>
      </w:r>
    </w:p>
    <w:p w:rsidR="004622EA" w:rsidRPr="00A67741" w:rsidRDefault="004622EA" w:rsidP="00703706">
      <w:pPr>
        <w:pStyle w:val="ConsNormal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стаж работы, связанной с ведением бухгалтерского учета, составлением бухгалтерской (финансовой) отчетности или аудиторской деятельностью, - не менее трех лет;</w:t>
      </w:r>
    </w:p>
    <w:p w:rsidR="004622EA" w:rsidRPr="00A67741" w:rsidRDefault="004622EA" w:rsidP="00703706">
      <w:pPr>
        <w:pStyle w:val="ConsNormal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отсутствие неснятой или непогашенной судимости за преступления в сфере экономики.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b/>
          <w:bCs/>
          <w:sz w:val="22"/>
          <w:szCs w:val="22"/>
        </w:rPr>
        <w:t>3. Срок действия договора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3.1. Договор вступает в силу со дня его заключения и действует до полного исполнения сторонами обязательств по нему.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b/>
          <w:bCs/>
          <w:sz w:val="22"/>
          <w:szCs w:val="22"/>
        </w:rPr>
        <w:t>4. Порядок оказания услуг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4.1.</w:t>
      </w:r>
      <w:r w:rsidRPr="00A6774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67741">
        <w:rPr>
          <w:rFonts w:ascii="Times New Roman" w:hAnsi="Times New Roman" w:cs="Times New Roman"/>
          <w:sz w:val="22"/>
          <w:szCs w:val="22"/>
        </w:rPr>
        <w:t>В течение 2 (двух) рабочих дней с момента заключения договора заказчик: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 xml:space="preserve">4.1.1. </w:t>
      </w:r>
      <w:r w:rsidR="002D63B0" w:rsidRPr="00A67741">
        <w:rPr>
          <w:rFonts w:ascii="Times New Roman" w:hAnsi="Times New Roman" w:cs="Times New Roman"/>
          <w:sz w:val="22"/>
          <w:szCs w:val="22"/>
        </w:rPr>
        <w:t>П</w:t>
      </w:r>
      <w:r w:rsidRPr="00A67741">
        <w:rPr>
          <w:rFonts w:ascii="Times New Roman" w:hAnsi="Times New Roman" w:cs="Times New Roman"/>
          <w:sz w:val="22"/>
          <w:szCs w:val="22"/>
        </w:rPr>
        <w:t>редоставляет исполнителю для ознакомления документы, необходимые для подготовки возражений на акт камерал</w:t>
      </w:r>
      <w:r w:rsidR="00A67741" w:rsidRPr="00A67741">
        <w:rPr>
          <w:rFonts w:ascii="Times New Roman" w:hAnsi="Times New Roman" w:cs="Times New Roman"/>
          <w:sz w:val="22"/>
          <w:szCs w:val="22"/>
        </w:rPr>
        <w:t>ьной налоговой проверки от 17.07</w:t>
      </w:r>
      <w:r w:rsidRPr="00A67741">
        <w:rPr>
          <w:rFonts w:ascii="Times New Roman" w:hAnsi="Times New Roman" w:cs="Times New Roman"/>
          <w:sz w:val="22"/>
          <w:szCs w:val="22"/>
        </w:rPr>
        <w:t>.2022 N 1, в том числе:</w:t>
      </w:r>
    </w:p>
    <w:p w:rsidR="004622EA" w:rsidRPr="00A67741" w:rsidRDefault="004622EA" w:rsidP="00703706">
      <w:pPr>
        <w:pStyle w:val="ConsNormal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акт камеральной налоговой проверки</w:t>
      </w:r>
      <w:r w:rsidR="002D63B0" w:rsidRPr="00A67741">
        <w:rPr>
          <w:rFonts w:ascii="Times New Roman" w:hAnsi="Times New Roman" w:cs="Times New Roman"/>
          <w:sz w:val="22"/>
          <w:szCs w:val="22"/>
        </w:rPr>
        <w:t>;</w:t>
      </w:r>
    </w:p>
    <w:p w:rsidR="004622EA" w:rsidRPr="00A67741" w:rsidRDefault="004622EA" w:rsidP="00703706">
      <w:pPr>
        <w:pStyle w:val="ConsNormal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 xml:space="preserve">декларации по НДС и налогу на прибыль за </w:t>
      </w:r>
      <w:r w:rsidR="00F30F88" w:rsidRPr="00A67741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A67741">
        <w:rPr>
          <w:rFonts w:ascii="Times New Roman" w:hAnsi="Times New Roman" w:cs="Times New Roman"/>
          <w:sz w:val="22"/>
          <w:szCs w:val="22"/>
        </w:rPr>
        <w:t xml:space="preserve"> квартал 2021 г.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 xml:space="preserve">4.1.2. </w:t>
      </w:r>
      <w:r w:rsidR="002D63B0" w:rsidRPr="00A67741">
        <w:rPr>
          <w:rFonts w:ascii="Times New Roman" w:hAnsi="Times New Roman" w:cs="Times New Roman"/>
          <w:sz w:val="22"/>
          <w:szCs w:val="22"/>
        </w:rPr>
        <w:t>В</w:t>
      </w:r>
      <w:r w:rsidRPr="00A67741">
        <w:rPr>
          <w:rFonts w:ascii="Times New Roman" w:hAnsi="Times New Roman" w:cs="Times New Roman"/>
          <w:sz w:val="22"/>
          <w:szCs w:val="22"/>
        </w:rPr>
        <w:t>ыдает исполнителю доверенность на право представлять интересы заказчика в ИФНС России N 1 по г. Москве.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4.2. Исполнитель вправе запрашивать у заказчики иные (кроме указанных в п. 4.1.1) документы, которые сочтет нужными для надлежащего оказания услуг. Это могут быть, в том числе:</w:t>
      </w:r>
    </w:p>
    <w:p w:rsidR="004622EA" w:rsidRPr="00A67741" w:rsidRDefault="004622EA" w:rsidP="00703706">
      <w:pPr>
        <w:pStyle w:val="ConsNormal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договоры с контрагентами;</w:t>
      </w:r>
    </w:p>
    <w:p w:rsidR="004622EA" w:rsidRPr="00A67741" w:rsidRDefault="004622EA" w:rsidP="00703706">
      <w:pPr>
        <w:pStyle w:val="ConsNormal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lastRenderedPageBreak/>
        <w:t>счета-фактуры, товарные и товарно-транспортные накладные, акты выполненных работ;</w:t>
      </w:r>
    </w:p>
    <w:p w:rsidR="004622EA" w:rsidRPr="00A67741" w:rsidRDefault="004622EA" w:rsidP="00703706">
      <w:pPr>
        <w:pStyle w:val="ConsNormal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платежные документы;</w:t>
      </w:r>
    </w:p>
    <w:p w:rsidR="004622EA" w:rsidRPr="00A67741" w:rsidRDefault="004622EA" w:rsidP="00703706">
      <w:pPr>
        <w:pStyle w:val="ConsNormal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регистры бухгалтерского и налогового учета.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Запрос может быть направлен по электронной почте, указанной в разделе "Адреса и реквизиты сторон", или любым из способов, предусмотренных п. 9.2 договора. В своем запросе исполнитель указывает в какой форме необходимы документы - в виде копий или оригиналов. Заказчик передает исполнителю необходимые документы не позднее следующего рабочего дня после получения запроса.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4.3. Любые документы, необходимые для оказания услуг, передаются исполнителю по акту.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 xml:space="preserve">4.4. Исполнитель обязан в течение 7 (семи) рабочих дней с момента получения от заказчика документов, перечисленных в п. </w:t>
      </w:r>
      <w:r w:rsidR="00D824C2" w:rsidRPr="00A67741">
        <w:rPr>
          <w:rFonts w:ascii="Times New Roman" w:hAnsi="Times New Roman" w:cs="Times New Roman"/>
          <w:sz w:val="22"/>
          <w:szCs w:val="22"/>
        </w:rPr>
        <w:t xml:space="preserve">п. </w:t>
      </w:r>
      <w:r w:rsidRPr="00A67741">
        <w:rPr>
          <w:rFonts w:ascii="Times New Roman" w:hAnsi="Times New Roman" w:cs="Times New Roman"/>
          <w:sz w:val="22"/>
          <w:szCs w:val="22"/>
        </w:rPr>
        <w:t>4.1 и 4.2, подготовить, согласовать с заказчиком и подать в налоговый орган возражения на акт налоговой проверки.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4.5. Исполнитель оказывает услуги лично.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4.6. По окончании оказания услуг и их полной оплаты заказчиком исполнитель возвращает по акту заказчику все полученные от него документы, а также документы, полученные в результате исполнения договора от других лиц.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b/>
          <w:bCs/>
          <w:sz w:val="22"/>
          <w:szCs w:val="22"/>
        </w:rPr>
        <w:t>5. Порядок принятия услуг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5.1. Факт оказания услуг и принятия их заказчиком подтверждается актом об оказании услуг. Услуги считаются оказанными с момента подписания сторонами данного акта.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5.2. Акт об оказании услуг составляется в соответствии с требованиями, предъявляемыми ст. 9 Федерального закона от 06.12.2011 N 402-ФЗ "О бухгалтерском учете" к составлению первичных учетных документов.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5.3. Исполнитель составляет и направляет на подписание заказчику отдельный акт об оказании каждой услуги, указанной в п. 1.1 договора, в срок не позднее 3 (трех) рабочих дней с момента:</w:t>
      </w:r>
    </w:p>
    <w:p w:rsidR="004622EA" w:rsidRPr="00A67741" w:rsidRDefault="004622EA" w:rsidP="00703706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поступления в налоговый орган возражений на акт камеральной налоговой проверки;</w:t>
      </w:r>
    </w:p>
    <w:p w:rsidR="004622EA" w:rsidRPr="00A67741" w:rsidRDefault="004622EA" w:rsidP="00703706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получения исполнителем итогового решения по результатам налоговой проверки (о привлечении либо об отказе в привлечении к ответственности за совершение налогового правонарушения).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Каждый акт составляется в двух экземплярах. Заказчик в срок не позднее 2 (двух) рабочих дней с момента получения акта об оказании услуг рассматривает и подписывает оба его экземпляра и передает один из них исполнителю либо направляет мотивированный отказ от подписания акта.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5.4. Если заказчик не подписал акт об оказании услуг в срок и не направил исполнителю мотивированный отказ от подписания акта, оказанные исполнителем услуги считаются принятыми заказчиком без замечаний.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b/>
          <w:bCs/>
          <w:sz w:val="22"/>
          <w:szCs w:val="22"/>
        </w:rPr>
        <w:t>6. Цена услуг и расчеты по договору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6.1. Цена услуг составляет:</w:t>
      </w:r>
    </w:p>
    <w:p w:rsidR="004622EA" w:rsidRPr="00A67741" w:rsidRDefault="004622EA" w:rsidP="00703706">
      <w:pPr>
        <w:pStyle w:val="ConsNormal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20 000 руб. за подготовку возражений на акт камеральной налоговой проверки;</w:t>
      </w:r>
    </w:p>
    <w:p w:rsidR="004622EA" w:rsidRPr="00A67741" w:rsidRDefault="004622EA" w:rsidP="00703706">
      <w:pPr>
        <w:pStyle w:val="ConsNormal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70 000 руб. за участие в рассмотрении налоговым органом материалов проверки (вплоть до вынесения итогового решения).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6.2. Заказчик оплачивает каждую из услуг в течение 5 (пяти) рабочих дней после подписания акта об оказании этой услуги.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6.3. Оплата услуг осуществляется заказчиком путем перечисления денежных средств на счет исполнителя, указанный в разделе "Адреса и реквизиты сторон". Обязательство заказчика по оплате услуг считается исполненным в момент поступления денежных средств на корреспондентский счет банка исполнителя.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6.4. На каждую полученную от заказчика сумму оплаты услуг исполнитель должен предоставить заказчику чек, подтверждающий произведенный расчет. Чек можно в день получения оплаты направить на адрес электронной почты заказчика, указанный в разделе "Адреса и реквизиты сторон", или в течение 3 (трех) рабочих дней после получения оплаты передать заказчику в распечатанном виде.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b/>
          <w:bCs/>
          <w:sz w:val="22"/>
          <w:szCs w:val="22"/>
        </w:rPr>
        <w:t>7. Ответственность сторон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7.1. За нарушение сроков оплаты услуг исполнитель вправе потребовать с заказчика уплаты неустойки (пен</w:t>
      </w:r>
      <w:r w:rsidR="002D63B0" w:rsidRPr="00A67741">
        <w:rPr>
          <w:rFonts w:ascii="Times New Roman" w:hAnsi="Times New Roman" w:cs="Times New Roman"/>
          <w:sz w:val="22"/>
          <w:szCs w:val="22"/>
        </w:rPr>
        <w:t>ей</w:t>
      </w:r>
      <w:r w:rsidRPr="00A67741">
        <w:rPr>
          <w:rFonts w:ascii="Times New Roman" w:hAnsi="Times New Roman" w:cs="Times New Roman"/>
          <w:sz w:val="22"/>
          <w:szCs w:val="22"/>
        </w:rPr>
        <w:t>) за каждый день просрочки в размере 0,1% от неуплаченной суммы.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7.2. За нарушение исполнителем срока подготовки и отправки возражений на акт камеральной налоговой проверки заказчик вправе потребовать с исполнителя уплаты неустойки (штрафа) в размере 20 000 руб.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7.3. За неявку исполнителя в налоговый орган в назначенное время заказчик вправе потребовать с исполнителя уплаты неустойки (штрафа) в размере 10 000 руб.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7.4. Исполнитель возмещает убытки, причиненные по его вине заказчику, в том числе из-за неисполнения обязанностей, предусмотренных п. п. 2.2, 6.4 договора.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b/>
          <w:bCs/>
          <w:sz w:val="22"/>
          <w:szCs w:val="22"/>
        </w:rPr>
        <w:t>8. Конфиденциальность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8.1. Исполнитель обязуется не предоставлять доступ третьим лицам к информации и документам, полученным при исполнении договора, в частности не вправе разглашать конфиденциальную информацию (независимо от ее носителя), в отношении которой заказчиком установлен режим коммерческой тайны.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Исполнитель обязуется соблюдать указанные выше положения в течение двух лет с момента получения доступа к информации и документам. Данные сроки применяются в том числе после прекращения действия договора.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b/>
          <w:bCs/>
          <w:sz w:val="22"/>
          <w:szCs w:val="22"/>
        </w:rPr>
        <w:t>9. Заключительные положения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9.1. Договор составлен в двух экземплярах, по одному для каждой из сторон. Все экземпляры имеют одинаковую юридическую силу.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9.2. Если иное не предусмотрено самим договором,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обязательств, основанных на договоре, должны направляться по адресу, указанному в разделе "Адреса и реквизиты сторон", только одним из следующих способов:</w:t>
      </w:r>
    </w:p>
    <w:p w:rsidR="004622EA" w:rsidRPr="00A67741" w:rsidRDefault="004622EA" w:rsidP="00703706">
      <w:pPr>
        <w:pStyle w:val="ConsNormal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курьерской доставкой. Факт получения документа должен подтверждаться распиской стороны в его получении. Расписка должна содержать наименование документа, дату его получения, Ф.И.О. и подпись лица, получившего документ;</w:t>
      </w:r>
    </w:p>
    <w:p w:rsidR="004622EA" w:rsidRPr="00A67741" w:rsidRDefault="004622EA" w:rsidP="00703706">
      <w:pPr>
        <w:pStyle w:val="ConsNormal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заказным письмом с уведомлением о вручении.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9.3.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сообщения ей или ее представителю.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sz w:val="22"/>
          <w:szCs w:val="22"/>
        </w:rPr>
        <w:t>9.4.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4622EA" w:rsidRPr="00A67741" w:rsidRDefault="004622EA" w:rsidP="004622E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67741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4361"/>
      </w:tblGrid>
      <w:tr w:rsidR="009420F1" w:rsidRPr="00A67741" w:rsidTr="00B45CD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9420F1" w:rsidRPr="00A67741" w:rsidTr="00B45CD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A67741" w:rsidRPr="00A67741">
              <w:rPr>
                <w:sz w:val="22"/>
                <w:szCs w:val="22"/>
              </w:rPr>
              <w:t>«Clubtk.ru»</w:t>
            </w: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 xml:space="preserve">Адрес: </w:t>
            </w:r>
            <w:r w:rsidR="00A67741" w:rsidRPr="00A67741">
              <w:rPr>
                <w:sz w:val="22"/>
                <w:szCs w:val="22"/>
              </w:rPr>
              <w:t>123456, Санкт-Петербург, улица Правды, дом 1</w:t>
            </w:r>
          </w:p>
          <w:p w:rsidR="00A67741" w:rsidRPr="00A67741" w:rsidRDefault="00A67741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>тел/факс (812)7121212, e-</w:t>
            </w:r>
            <w:proofErr w:type="spellStart"/>
            <w:r w:rsidRPr="00A67741">
              <w:rPr>
                <w:sz w:val="22"/>
                <w:szCs w:val="22"/>
              </w:rPr>
              <w:t>mail</w:t>
            </w:r>
            <w:proofErr w:type="spellEnd"/>
            <w:r w:rsidRPr="00A67741">
              <w:rPr>
                <w:sz w:val="22"/>
                <w:szCs w:val="22"/>
              </w:rPr>
              <w:t xml:space="preserve">: info@clubtk.ru, </w:t>
            </w:r>
            <w:hyperlink r:id="rId7" w:history="1">
              <w:r w:rsidRPr="00A67741">
                <w:rPr>
                  <w:rStyle w:val="a8"/>
                  <w:sz w:val="22"/>
                  <w:szCs w:val="22"/>
                </w:rPr>
                <w:t>http://www.clubtk.ru</w:t>
              </w:r>
            </w:hyperlink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 xml:space="preserve">ОГРН </w:t>
            </w:r>
            <w:r w:rsidR="00A67741" w:rsidRPr="00A67741">
              <w:rPr>
                <w:sz w:val="22"/>
                <w:szCs w:val="22"/>
              </w:rPr>
              <w:t>1234567891011</w:t>
            </w:r>
          </w:p>
          <w:p w:rsidR="00A67741" w:rsidRPr="00A67741" w:rsidRDefault="00A67741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>ИНН/КПП 1213141516/111111111</w:t>
            </w:r>
          </w:p>
          <w:p w:rsidR="009420F1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>Р/с 40702810101987612543</w:t>
            </w: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>в АКБ "Янтарный" (ПАО)</w:t>
            </w: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>К/с 30101810121110198765</w:t>
            </w: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>БИК 044514765</w:t>
            </w: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>Генеральный директор</w:t>
            </w: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4622EA" w:rsidRPr="00A67741" w:rsidRDefault="00A67741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i/>
                <w:iCs/>
                <w:sz w:val="22"/>
                <w:szCs w:val="22"/>
              </w:rPr>
              <w:t xml:space="preserve">Воронов </w:t>
            </w:r>
            <w:r w:rsidRPr="00A67741">
              <w:rPr>
                <w:sz w:val="22"/>
                <w:szCs w:val="22"/>
              </w:rPr>
              <w:t>/Воронов А.В.</w:t>
            </w:r>
            <w:r w:rsidR="004622EA" w:rsidRPr="00A67741">
              <w:rPr>
                <w:sz w:val="22"/>
                <w:szCs w:val="22"/>
              </w:rPr>
              <w:t>/</w:t>
            </w:r>
          </w:p>
          <w:p w:rsidR="004622EA" w:rsidRPr="00A67741" w:rsidRDefault="004622EA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622EA" w:rsidRPr="00A67741" w:rsidRDefault="00A67741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proofErr w:type="spellStart"/>
            <w:r w:rsidRPr="00A67741">
              <w:rPr>
                <w:sz w:val="22"/>
                <w:szCs w:val="22"/>
              </w:rPr>
              <w:t>Клубтэкаев</w:t>
            </w:r>
            <w:proofErr w:type="spellEnd"/>
            <w:r w:rsidRPr="00A67741">
              <w:rPr>
                <w:sz w:val="22"/>
                <w:szCs w:val="22"/>
              </w:rPr>
              <w:t xml:space="preserve"> Карл Константинович  </w:t>
            </w: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703706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>Паспорт РФ: серия 1234 номер 123456,</w:t>
            </w:r>
          </w:p>
          <w:p w:rsidR="00703706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>выдан отделением УФМС России</w:t>
            </w: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>по г. Москве</w:t>
            </w:r>
            <w:r w:rsidR="00A67741" w:rsidRPr="00A67741">
              <w:rPr>
                <w:sz w:val="22"/>
                <w:szCs w:val="22"/>
              </w:rPr>
              <w:t xml:space="preserve"> по району Останкино 25.06.2001</w:t>
            </w: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 xml:space="preserve">Место жительства: ул. </w:t>
            </w:r>
            <w:r w:rsidR="00A67741" w:rsidRPr="00A67741">
              <w:rPr>
                <w:sz w:val="22"/>
                <w:szCs w:val="22"/>
              </w:rPr>
              <w:t>Васильева</w:t>
            </w:r>
            <w:r w:rsidRPr="00A67741">
              <w:rPr>
                <w:sz w:val="22"/>
                <w:szCs w:val="22"/>
              </w:rPr>
              <w:t>,</w:t>
            </w: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>д. 1, кв. 1, г. Москва, 100120</w:t>
            </w: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 xml:space="preserve">Телефон: +7 </w:t>
            </w:r>
            <w:r w:rsidR="002D63B0" w:rsidRPr="00A67741">
              <w:rPr>
                <w:sz w:val="22"/>
                <w:szCs w:val="22"/>
              </w:rPr>
              <w:t>(</w:t>
            </w:r>
            <w:r w:rsidRPr="00A67741">
              <w:rPr>
                <w:sz w:val="22"/>
                <w:szCs w:val="22"/>
              </w:rPr>
              <w:t>916</w:t>
            </w:r>
            <w:r w:rsidR="002D63B0" w:rsidRPr="00A67741">
              <w:rPr>
                <w:sz w:val="22"/>
                <w:szCs w:val="22"/>
              </w:rPr>
              <w:t>)</w:t>
            </w:r>
            <w:r w:rsidRPr="00A67741">
              <w:rPr>
                <w:sz w:val="22"/>
                <w:szCs w:val="22"/>
              </w:rPr>
              <w:t xml:space="preserve"> </w:t>
            </w:r>
            <w:r w:rsidR="00A67741" w:rsidRPr="00A67741">
              <w:rPr>
                <w:sz w:val="22"/>
                <w:szCs w:val="22"/>
              </w:rPr>
              <w:t>111-11-11</w:t>
            </w: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 xml:space="preserve">Электронная почта: </w:t>
            </w:r>
            <w:proofErr w:type="spellStart"/>
            <w:r w:rsidR="00A67741" w:rsidRPr="00A67741">
              <w:rPr>
                <w:sz w:val="22"/>
                <w:szCs w:val="22"/>
                <w:lang w:val="en-US"/>
              </w:rPr>
              <w:t>tk</w:t>
            </w:r>
            <w:proofErr w:type="spellEnd"/>
            <w:r w:rsidR="00A67741" w:rsidRPr="00A67741">
              <w:rPr>
                <w:sz w:val="22"/>
                <w:szCs w:val="22"/>
              </w:rPr>
              <w:t>@</w:t>
            </w:r>
            <w:r w:rsidR="00A67741" w:rsidRPr="00A67741">
              <w:rPr>
                <w:sz w:val="22"/>
                <w:szCs w:val="22"/>
              </w:rPr>
              <w:t>clubtk.ru,</w:t>
            </w:r>
          </w:p>
          <w:p w:rsidR="009420F1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>Счет N 40817810111017895637</w:t>
            </w: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>в АКБ "</w:t>
            </w:r>
            <w:r w:rsidR="00A67741" w:rsidRPr="00A67741">
              <w:rPr>
                <w:sz w:val="22"/>
                <w:szCs w:val="22"/>
              </w:rPr>
              <w:t>Стандарт</w:t>
            </w:r>
            <w:r w:rsidRPr="00A67741">
              <w:rPr>
                <w:sz w:val="22"/>
                <w:szCs w:val="22"/>
              </w:rPr>
              <w:t>" (ПАО)</w:t>
            </w: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>К/с 30101810121110698757</w:t>
            </w: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A67741">
              <w:rPr>
                <w:sz w:val="22"/>
                <w:szCs w:val="22"/>
              </w:rPr>
              <w:t>БИК 044514757</w:t>
            </w: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4622EA" w:rsidRPr="00A67741" w:rsidRDefault="004622EA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</w:p>
          <w:p w:rsidR="004622EA" w:rsidRPr="00A67741" w:rsidRDefault="00A67741" w:rsidP="00A67741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proofErr w:type="spellStart"/>
            <w:r w:rsidRPr="00A67741">
              <w:rPr>
                <w:i/>
                <w:iCs/>
                <w:sz w:val="22"/>
                <w:szCs w:val="22"/>
              </w:rPr>
              <w:t>Клубтэкаев</w:t>
            </w:r>
            <w:proofErr w:type="spellEnd"/>
            <w:r w:rsidR="004622EA" w:rsidRPr="00A67741">
              <w:rPr>
                <w:sz w:val="22"/>
                <w:szCs w:val="22"/>
              </w:rPr>
              <w:t xml:space="preserve"> /</w:t>
            </w:r>
            <w:proofErr w:type="spellStart"/>
            <w:r w:rsidRPr="00A67741">
              <w:rPr>
                <w:sz w:val="22"/>
                <w:szCs w:val="22"/>
              </w:rPr>
              <w:t>Клубтэкаев</w:t>
            </w:r>
            <w:proofErr w:type="spellEnd"/>
            <w:r w:rsidRPr="00A67741">
              <w:rPr>
                <w:sz w:val="22"/>
                <w:szCs w:val="22"/>
              </w:rPr>
              <w:t xml:space="preserve"> К.К.</w:t>
            </w:r>
            <w:r w:rsidR="004622EA" w:rsidRPr="00A67741">
              <w:rPr>
                <w:sz w:val="22"/>
                <w:szCs w:val="22"/>
              </w:rPr>
              <w:t>./</w:t>
            </w:r>
          </w:p>
        </w:tc>
      </w:tr>
    </w:tbl>
    <w:p w:rsidR="004622EA" w:rsidRPr="00A67741" w:rsidRDefault="004622EA" w:rsidP="004622E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sectPr w:rsidR="004622EA" w:rsidRPr="00A67741" w:rsidSect="00A67741">
      <w:headerReference w:type="default" r:id="rId8"/>
      <w:pgSz w:w="11906" w:h="16838"/>
      <w:pgMar w:top="284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6F" w:rsidRDefault="0055376F" w:rsidP="00432B35">
      <w:pPr>
        <w:spacing w:after="0" w:line="240" w:lineRule="auto"/>
      </w:pPr>
      <w:r>
        <w:separator/>
      </w:r>
    </w:p>
  </w:endnote>
  <w:endnote w:type="continuationSeparator" w:id="0">
    <w:p w:rsidR="0055376F" w:rsidRDefault="0055376F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6F" w:rsidRDefault="0055376F" w:rsidP="00432B35">
      <w:pPr>
        <w:spacing w:after="0" w:line="240" w:lineRule="auto"/>
      </w:pPr>
      <w:r>
        <w:separator/>
      </w:r>
    </w:p>
  </w:footnote>
  <w:footnote w:type="continuationSeparator" w:id="0">
    <w:p w:rsidR="0055376F" w:rsidRDefault="0055376F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420A15">
    <w:pPr>
      <w:pStyle w:val="a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 w15:restartNumberingAfterBreak="0">
    <w:nsid w:val="0F2B1BD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 w15:restartNumberingAfterBreak="0">
    <w:nsid w:val="1AD05811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7" w15:restartNumberingAfterBreak="0">
    <w:nsid w:val="28C965C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 w15:restartNumberingAfterBreak="0">
    <w:nsid w:val="343340EE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9" w15:restartNumberingAfterBreak="0">
    <w:nsid w:val="3F7D4D1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0" w15:restartNumberingAfterBreak="0">
    <w:nsid w:val="422B40C7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1" w15:restartNumberingAfterBreak="0">
    <w:nsid w:val="54161B98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2" w15:restartNumberingAfterBreak="0">
    <w:nsid w:val="5EAF244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3" w15:restartNumberingAfterBreak="0">
    <w:nsid w:val="70CF7CE5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7"/>
  </w:num>
  <w:num w:numId="4">
    <w:abstractNumId w:val="12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77E6B"/>
    <w:rsid w:val="000B79F4"/>
    <w:rsid w:val="000C29A7"/>
    <w:rsid w:val="00111A54"/>
    <w:rsid w:val="00115115"/>
    <w:rsid w:val="00125696"/>
    <w:rsid w:val="001406EE"/>
    <w:rsid w:val="00145CDD"/>
    <w:rsid w:val="00150BBB"/>
    <w:rsid w:val="00157DC7"/>
    <w:rsid w:val="001660BA"/>
    <w:rsid w:val="001A020F"/>
    <w:rsid w:val="001C64C1"/>
    <w:rsid w:val="001D485F"/>
    <w:rsid w:val="00217471"/>
    <w:rsid w:val="002364EA"/>
    <w:rsid w:val="00253566"/>
    <w:rsid w:val="002648DB"/>
    <w:rsid w:val="002B76E5"/>
    <w:rsid w:val="002D63B0"/>
    <w:rsid w:val="00315013"/>
    <w:rsid w:val="00362912"/>
    <w:rsid w:val="003F1160"/>
    <w:rsid w:val="004001F4"/>
    <w:rsid w:val="00420A15"/>
    <w:rsid w:val="00426713"/>
    <w:rsid w:val="00432B35"/>
    <w:rsid w:val="004476DF"/>
    <w:rsid w:val="004622EA"/>
    <w:rsid w:val="004D5A02"/>
    <w:rsid w:val="004E3D69"/>
    <w:rsid w:val="0055376F"/>
    <w:rsid w:val="00556512"/>
    <w:rsid w:val="00563E23"/>
    <w:rsid w:val="005A2F2D"/>
    <w:rsid w:val="00627217"/>
    <w:rsid w:val="006B40E0"/>
    <w:rsid w:val="006C24E8"/>
    <w:rsid w:val="00703706"/>
    <w:rsid w:val="00721CCD"/>
    <w:rsid w:val="007B437D"/>
    <w:rsid w:val="007D0916"/>
    <w:rsid w:val="007D6210"/>
    <w:rsid w:val="008017D9"/>
    <w:rsid w:val="008077B9"/>
    <w:rsid w:val="00867367"/>
    <w:rsid w:val="008D561C"/>
    <w:rsid w:val="008D6E3C"/>
    <w:rsid w:val="008E25A6"/>
    <w:rsid w:val="008E56B0"/>
    <w:rsid w:val="0092062D"/>
    <w:rsid w:val="009345DE"/>
    <w:rsid w:val="009420F1"/>
    <w:rsid w:val="00944E5F"/>
    <w:rsid w:val="00946C62"/>
    <w:rsid w:val="009B681E"/>
    <w:rsid w:val="00A23190"/>
    <w:rsid w:val="00A66941"/>
    <w:rsid w:val="00A67741"/>
    <w:rsid w:val="00A76D57"/>
    <w:rsid w:val="00AD2BEF"/>
    <w:rsid w:val="00AD6F4C"/>
    <w:rsid w:val="00AD72A2"/>
    <w:rsid w:val="00AD7378"/>
    <w:rsid w:val="00B33946"/>
    <w:rsid w:val="00B45CD0"/>
    <w:rsid w:val="00B4781E"/>
    <w:rsid w:val="00B57C70"/>
    <w:rsid w:val="00C06F66"/>
    <w:rsid w:val="00C1685F"/>
    <w:rsid w:val="00C22F50"/>
    <w:rsid w:val="00C33C89"/>
    <w:rsid w:val="00C73EBB"/>
    <w:rsid w:val="00C857E9"/>
    <w:rsid w:val="00C93C32"/>
    <w:rsid w:val="00C94C81"/>
    <w:rsid w:val="00CD7191"/>
    <w:rsid w:val="00D06BB8"/>
    <w:rsid w:val="00D57F38"/>
    <w:rsid w:val="00D655AC"/>
    <w:rsid w:val="00D75F7E"/>
    <w:rsid w:val="00D80DC6"/>
    <w:rsid w:val="00D824C2"/>
    <w:rsid w:val="00D87A3B"/>
    <w:rsid w:val="00D87A48"/>
    <w:rsid w:val="00D92E18"/>
    <w:rsid w:val="00DB4C99"/>
    <w:rsid w:val="00DC0135"/>
    <w:rsid w:val="00E00525"/>
    <w:rsid w:val="00E2253B"/>
    <w:rsid w:val="00E5145C"/>
    <w:rsid w:val="00E95587"/>
    <w:rsid w:val="00ED7E8D"/>
    <w:rsid w:val="00EE2075"/>
    <w:rsid w:val="00EF60CC"/>
    <w:rsid w:val="00F30F88"/>
    <w:rsid w:val="00F335A6"/>
    <w:rsid w:val="00F423D6"/>
    <w:rsid w:val="00F461DA"/>
    <w:rsid w:val="00F5699B"/>
    <w:rsid w:val="00F8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F210A"/>
  <w14:defaultImageDpi w14:val="0"/>
  <w15:docId w15:val="{6E5E32CC-1E5E-4BC9-80BD-2338BB4E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4476DF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DB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A67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ubt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cp:lastPrinted>2020-10-08T07:19:00Z</cp:lastPrinted>
  <dcterms:created xsi:type="dcterms:W3CDTF">2022-07-20T09:04:00Z</dcterms:created>
  <dcterms:modified xsi:type="dcterms:W3CDTF">2022-07-20T09:04:00Z</dcterms:modified>
</cp:coreProperties>
</file>