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DC" w:rsidRPr="008B4EDC" w:rsidRDefault="008B4EDC" w:rsidP="008B4EDC">
      <w:pPr>
        <w:spacing w:before="150" w:line="240" w:lineRule="auto"/>
        <w:jc w:val="center"/>
        <w:rPr>
          <w:rFonts w:ascii="Arial" w:eastAsia="Times New Roman" w:hAnsi="Arial" w:cs="Arial"/>
          <w:b/>
          <w:color w:val="000000"/>
          <w:sz w:val="20"/>
          <w:szCs w:val="20"/>
          <w:lang w:eastAsia="ru-RU"/>
        </w:rPr>
      </w:pPr>
      <w:r w:rsidRPr="008B4EDC">
        <w:rPr>
          <w:rFonts w:ascii="Arial" w:eastAsia="Times New Roman" w:hAnsi="Arial" w:cs="Arial"/>
          <w:b/>
          <w:color w:val="000000"/>
          <w:sz w:val="20"/>
          <w:szCs w:val="20"/>
          <w:lang w:eastAsia="ru-RU"/>
        </w:rPr>
        <w:t>ПРИМЕРНАЯ ФОРМА ПОЛОЖЕНИЯ ОБ ОБРАБОТКЕ ПЕРСОНАЛЬНЫХ ДАННЫХ</w:t>
      </w:r>
    </w:p>
    <w:tbl>
      <w:tblPr>
        <w:tblW w:w="10240" w:type="dxa"/>
        <w:tblCellSpacing w:w="0" w:type="dxa"/>
        <w:tblCellMar>
          <w:left w:w="0" w:type="dxa"/>
          <w:right w:w="0" w:type="dxa"/>
        </w:tblCellMar>
        <w:tblLook w:val="04A0" w:firstRow="1" w:lastRow="0" w:firstColumn="1" w:lastColumn="0" w:noHBand="0" w:noVBand="1"/>
      </w:tblPr>
      <w:tblGrid>
        <w:gridCol w:w="5253"/>
        <w:gridCol w:w="4208"/>
        <w:gridCol w:w="723"/>
        <w:gridCol w:w="56"/>
      </w:tblGrid>
      <w:tr w:rsidR="008B4EDC" w:rsidRPr="008B4EDC" w:rsidTr="008B4EDC">
        <w:trPr>
          <w:tblCellSpacing w:w="0" w:type="dxa"/>
        </w:trPr>
        <w:tc>
          <w:tcPr>
            <w:tcW w:w="4990" w:type="pct"/>
            <w:gridSpan w:val="3"/>
            <w:hideMark/>
          </w:tcPr>
          <w:p w:rsidR="008B4EDC" w:rsidRPr="008B4EDC" w:rsidRDefault="008B4EDC" w:rsidP="008B4EDC">
            <w:pPr>
              <w:spacing w:before="150" w:after="150" w:line="240" w:lineRule="auto"/>
              <w:rPr>
                <w:rFonts w:ascii="Arial" w:eastAsia="Times New Roman" w:hAnsi="Arial" w:cs="Arial"/>
                <w:b/>
                <w:i/>
                <w:color w:val="000000"/>
                <w:sz w:val="20"/>
                <w:szCs w:val="20"/>
                <w:lang w:eastAsia="ru-RU"/>
              </w:rPr>
            </w:pPr>
            <w:r w:rsidRPr="008B4EDC">
              <w:rPr>
                <w:rFonts w:ascii="Arial" w:eastAsia="Times New Roman" w:hAnsi="Arial" w:cs="Arial"/>
                <w:b/>
                <w:i/>
                <w:color w:val="000000"/>
                <w:sz w:val="20"/>
                <w:szCs w:val="20"/>
                <w:lang w:eastAsia="ru-RU"/>
              </w:rPr>
              <w:t>Поправки, дополнения и изменения в Положение вносятся в зависимости от структуры и особенностей организации.</w:t>
            </w:r>
          </w:p>
        </w:tc>
        <w:tc>
          <w:tcPr>
            <w:tcW w:w="10" w:type="pct"/>
            <w:vAlign w:val="center"/>
            <w:hideMark/>
          </w:tcPr>
          <w:p w:rsidR="008B4EDC" w:rsidRPr="008B4EDC" w:rsidRDefault="008B4EDC" w:rsidP="008B4EDC">
            <w:pPr>
              <w:spacing w:before="150" w:after="150" w:line="240" w:lineRule="auto"/>
              <w:rPr>
                <w:rFonts w:ascii="Arial" w:eastAsia="Times New Roman" w:hAnsi="Arial" w:cs="Arial"/>
                <w:b/>
                <w:color w:val="000000"/>
                <w:sz w:val="20"/>
                <w:szCs w:val="20"/>
                <w:lang w:eastAsia="ru-RU"/>
              </w:rPr>
            </w:pPr>
            <w:r w:rsidRPr="008B4EDC">
              <w:rPr>
                <w:rFonts w:ascii="Arial" w:eastAsia="Times New Roman" w:hAnsi="Arial" w:cs="Arial"/>
                <w:b/>
                <w:color w:val="000000"/>
                <w:sz w:val="20"/>
                <w:szCs w:val="20"/>
                <w:lang w:eastAsia="ru-RU"/>
              </w:rPr>
              <w:t> </w:t>
            </w:r>
          </w:p>
        </w:tc>
      </w:tr>
      <w:tr w:rsidR="008B4EDC" w:rsidRPr="008B4EDC" w:rsidTr="008B4EDC">
        <w:trPr>
          <w:trHeight w:val="683"/>
          <w:tblCellSpacing w:w="0" w:type="dxa"/>
        </w:trPr>
        <w:tc>
          <w:tcPr>
            <w:tcW w:w="0" w:type="auto"/>
            <w:hideMark/>
          </w:tcPr>
          <w:p w:rsidR="008B4EDC" w:rsidRPr="008B4EDC" w:rsidRDefault="008B4EDC" w:rsidP="008B4EDC">
            <w:pPr>
              <w:spacing w:before="150" w:after="150" w:line="240" w:lineRule="auto"/>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tc>
        <w:tc>
          <w:tcPr>
            <w:tcW w:w="2416" w:type="pct"/>
            <w:gridSpan w:val="2"/>
            <w:hideMark/>
          </w:tcPr>
          <w:p w:rsidR="008B4EDC" w:rsidRPr="008B4EDC" w:rsidRDefault="008B4EDC" w:rsidP="008B4EDC">
            <w:pPr>
              <w:spacing w:before="150" w:after="150" w:line="240" w:lineRule="auto"/>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tc>
        <w:tc>
          <w:tcPr>
            <w:tcW w:w="10" w:type="pct"/>
            <w:vAlign w:val="center"/>
            <w:hideMark/>
          </w:tcPr>
          <w:p w:rsidR="008B4EDC" w:rsidRPr="008B4EDC" w:rsidRDefault="008B4EDC" w:rsidP="008B4EDC">
            <w:pPr>
              <w:spacing w:before="150" w:after="150" w:line="240" w:lineRule="auto"/>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tc>
      </w:tr>
      <w:tr w:rsidR="008B4EDC" w:rsidRPr="008B4EDC" w:rsidTr="008B4EDC">
        <w:trPr>
          <w:tblCellSpacing w:w="0" w:type="dxa"/>
        </w:trPr>
        <w:tc>
          <w:tcPr>
            <w:tcW w:w="4990" w:type="pct"/>
            <w:gridSpan w:val="3"/>
            <w:hideMark/>
          </w:tcPr>
          <w:p w:rsidR="008B4EDC" w:rsidRPr="008B4EDC" w:rsidRDefault="008B4EDC" w:rsidP="008B4EDC">
            <w:pPr>
              <w:spacing w:before="150" w:after="150" w:line="240" w:lineRule="auto"/>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tc>
        <w:tc>
          <w:tcPr>
            <w:tcW w:w="10" w:type="pct"/>
            <w:vAlign w:val="center"/>
            <w:hideMark/>
          </w:tcPr>
          <w:p w:rsidR="008B4EDC" w:rsidRPr="008B4EDC" w:rsidRDefault="008B4EDC" w:rsidP="008B4EDC">
            <w:pPr>
              <w:spacing w:before="150" w:after="150" w:line="240" w:lineRule="auto"/>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tc>
      </w:tr>
      <w:tr w:rsidR="008B4EDC" w:rsidRPr="008B4EDC" w:rsidTr="008B4EDC">
        <w:trPr>
          <w:gridAfter w:val="2"/>
          <w:wAfter w:w="362" w:type="pct"/>
          <w:tblCellSpacing w:w="0" w:type="dxa"/>
        </w:trPr>
        <w:tc>
          <w:tcPr>
            <w:tcW w:w="4638" w:type="pct"/>
            <w:gridSpan w:val="2"/>
            <w:hideMark/>
          </w:tcPr>
          <w:p w:rsidR="008B4EDC" w:rsidRPr="008B4EDC" w:rsidRDefault="008B4EDC" w:rsidP="008B4EDC">
            <w:pPr>
              <w:spacing w:before="150" w:after="150" w:line="240" w:lineRule="auto"/>
              <w:jc w:val="both"/>
              <w:rPr>
                <w:rFonts w:ascii="Arial" w:eastAsia="Times New Roman" w:hAnsi="Arial" w:cs="Arial"/>
                <w:b/>
                <w:color w:val="000000"/>
                <w:sz w:val="20"/>
                <w:szCs w:val="20"/>
                <w:lang w:eastAsia="ru-RU"/>
              </w:rPr>
            </w:pPr>
            <w:r w:rsidRPr="008B4EDC">
              <w:rPr>
                <w:rFonts w:ascii="Arial" w:eastAsia="Times New Roman" w:hAnsi="Arial" w:cs="Arial"/>
                <w:color w:val="000000"/>
                <w:sz w:val="20"/>
                <w:szCs w:val="20"/>
                <w:lang w:eastAsia="ru-RU"/>
              </w:rPr>
              <w:t> </w:t>
            </w:r>
            <w:r w:rsidRPr="008B4EDC">
              <w:rPr>
                <w:rFonts w:ascii="Arial" w:eastAsia="Times New Roman" w:hAnsi="Arial" w:cs="Arial"/>
                <w:b/>
                <w:color w:val="000000"/>
                <w:sz w:val="20"/>
                <w:szCs w:val="20"/>
                <w:lang w:eastAsia="ru-RU"/>
              </w:rPr>
              <w:t>I. Общие положения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1.1. Настоящее Положение по обработке персональных данных (далее - Положение) Организации (название Организации)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xml:space="preserve">1.2. Цель разработки Положения -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Организации, при обработке его персональных данных, в том числе защиты </w:t>
            </w:r>
            <w:proofErr w:type="spellStart"/>
            <w:r w:rsidRPr="008B4EDC">
              <w:rPr>
                <w:rFonts w:ascii="Arial" w:eastAsia="Times New Roman" w:hAnsi="Arial" w:cs="Arial"/>
                <w:color w:val="000000"/>
                <w:sz w:val="20"/>
                <w:szCs w:val="20"/>
                <w:lang w:eastAsia="ru-RU"/>
              </w:rPr>
              <w:t>прпв</w:t>
            </w:r>
            <w:proofErr w:type="spellEnd"/>
            <w:r w:rsidRPr="008B4EDC">
              <w:rPr>
                <w:rFonts w:ascii="Arial" w:eastAsia="Times New Roman" w:hAnsi="Arial" w:cs="Arial"/>
                <w:color w:val="000000"/>
                <w:sz w:val="20"/>
                <w:szCs w:val="20"/>
                <w:lang w:eastAsia="ru-RU"/>
              </w:rPr>
              <w:t xml:space="preserve">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1.3. Порядок ввода в действие и изменения Положения.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1.3.1. Настоящее Положение вступает в силу с момента его утверждения генеральным директором Организации и действует бессрочно, до замены его новым Положением.</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1.3.2. Все изменения в Положение вносятся приказом.</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1.4. Все работники Организации должны быть ознакомлены с настоящим Положением под роспись.</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8B4EDC" w:rsidRPr="008B4EDC" w:rsidRDefault="008B4EDC" w:rsidP="008B4EDC">
            <w:pPr>
              <w:spacing w:before="150" w:after="150" w:line="240" w:lineRule="auto"/>
              <w:jc w:val="both"/>
              <w:rPr>
                <w:rFonts w:ascii="Arial" w:eastAsia="Times New Roman" w:hAnsi="Arial" w:cs="Arial"/>
                <w:b/>
                <w:color w:val="000000"/>
                <w:sz w:val="20"/>
                <w:szCs w:val="20"/>
                <w:lang w:eastAsia="ru-RU"/>
              </w:rPr>
            </w:pPr>
            <w:r w:rsidRPr="008B4EDC">
              <w:rPr>
                <w:rFonts w:ascii="Arial" w:eastAsia="Times New Roman" w:hAnsi="Arial" w:cs="Arial"/>
                <w:b/>
                <w:color w:val="000000"/>
                <w:sz w:val="20"/>
                <w:szCs w:val="20"/>
                <w:lang w:eastAsia="ru-RU"/>
              </w:rPr>
              <w:t> </w:t>
            </w:r>
          </w:p>
          <w:p w:rsidR="008B4EDC" w:rsidRPr="008B4EDC" w:rsidRDefault="008B4EDC" w:rsidP="008B4EDC">
            <w:pPr>
              <w:spacing w:before="150" w:after="150" w:line="240" w:lineRule="auto"/>
              <w:jc w:val="both"/>
              <w:rPr>
                <w:rFonts w:ascii="Arial" w:eastAsia="Times New Roman" w:hAnsi="Arial" w:cs="Arial"/>
                <w:b/>
                <w:color w:val="000000"/>
                <w:sz w:val="20"/>
                <w:szCs w:val="20"/>
                <w:lang w:eastAsia="ru-RU"/>
              </w:rPr>
            </w:pPr>
            <w:r w:rsidRPr="008B4EDC">
              <w:rPr>
                <w:rFonts w:ascii="Arial" w:eastAsia="Times New Roman" w:hAnsi="Arial" w:cs="Arial"/>
                <w:b/>
                <w:color w:val="000000"/>
                <w:sz w:val="20"/>
                <w:szCs w:val="20"/>
                <w:lang w:eastAsia="ru-RU"/>
              </w:rPr>
              <w:t>II. Основные понятия и состав персональных данных работников</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2.1. Для целей настоящего Положения использ</w:t>
            </w:r>
            <w:r>
              <w:rPr>
                <w:rFonts w:ascii="Arial" w:eastAsia="Times New Roman" w:hAnsi="Arial" w:cs="Arial"/>
                <w:color w:val="000000"/>
                <w:sz w:val="20"/>
                <w:szCs w:val="20"/>
                <w:lang w:eastAsia="ru-RU"/>
              </w:rPr>
              <w:t>уются следующие основные понятия</w:t>
            </w:r>
            <w:r w:rsidRPr="008B4EDC">
              <w:rPr>
                <w:rFonts w:ascii="Arial" w:eastAsia="Times New Roman" w:hAnsi="Arial" w:cs="Arial"/>
                <w:color w:val="000000"/>
                <w:sz w:val="20"/>
                <w:szCs w:val="20"/>
                <w:lang w:eastAsia="ru-RU"/>
              </w:rPr>
              <w:t>:</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w:t>
            </w:r>
            <w:proofErr w:type="gramStart"/>
            <w:r w:rsidRPr="008B4EDC">
              <w:rPr>
                <w:rFonts w:ascii="Arial" w:eastAsia="Times New Roman" w:hAnsi="Arial" w:cs="Arial"/>
                <w:color w:val="000000"/>
                <w:sz w:val="20"/>
                <w:szCs w:val="20"/>
                <w:lang w:eastAsia="ru-RU"/>
              </w:rPr>
              <w:t>распространения  без</w:t>
            </w:r>
            <w:proofErr w:type="gramEnd"/>
            <w:r w:rsidRPr="008B4EDC">
              <w:rPr>
                <w:rFonts w:ascii="Arial" w:eastAsia="Times New Roman" w:hAnsi="Arial" w:cs="Arial"/>
                <w:color w:val="000000"/>
                <w:sz w:val="20"/>
                <w:szCs w:val="20"/>
                <w:lang w:eastAsia="ru-RU"/>
              </w:rPr>
              <w:t xml:space="preserve"> согласия работника или иного законного основания;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lastRenderedPageBreak/>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информация - сведения (сообщения, данные) независимо от формы их представления.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паспорт или иной документ, удостоверяющий личность;</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страховое свидетельство государственного пенсионного страхования;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документы воинского учета - для военнообязанных и лиц, подлежащих воинскому учету;</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свидетельство о присвоении ИНН (при его наличии у работника).</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 воинском учете;</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данные о приеме на работу;</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В дальнейшем в личную карточку вносятся: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 переводах на другую работу;</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об аттестации;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 повышении квалификации;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lastRenderedPageBreak/>
              <w:t>- сведения о профессиональной переподготовке;</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 наградах (поощрениях), почетных званиях;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об отпусках;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 социальных гарантиях;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 месте жительства и контактных телефонах.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2.3.3. В отделе кадров Организации создаются и хранятся следующие группы документов, содержащие данные о работниках в единичном или сводном виде:</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p w:rsidR="008B4EDC" w:rsidRPr="008B4EDC" w:rsidRDefault="008B4EDC" w:rsidP="008B4EDC">
            <w:pPr>
              <w:spacing w:before="150" w:after="150" w:line="240" w:lineRule="auto"/>
              <w:jc w:val="both"/>
              <w:rPr>
                <w:rFonts w:ascii="Arial" w:eastAsia="Times New Roman" w:hAnsi="Arial" w:cs="Arial"/>
                <w:b/>
                <w:color w:val="000000"/>
                <w:sz w:val="20"/>
                <w:szCs w:val="20"/>
                <w:lang w:eastAsia="ru-RU"/>
              </w:rPr>
            </w:pPr>
            <w:r w:rsidRPr="008B4EDC">
              <w:rPr>
                <w:rFonts w:ascii="Arial" w:eastAsia="Times New Roman" w:hAnsi="Arial" w:cs="Arial"/>
                <w:b/>
                <w:color w:val="000000"/>
                <w:sz w:val="20"/>
                <w:szCs w:val="20"/>
                <w:lang w:eastAsia="ru-RU"/>
              </w:rPr>
              <w:t>III. Сбор, обработка и защита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3.1. Порядок получения персональных данных.</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3.1.1. Все персональные данные работника Организации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8B4EDC">
              <w:rPr>
                <w:rFonts w:ascii="Arial" w:eastAsia="Times New Roman" w:hAnsi="Arial" w:cs="Arial"/>
                <w:color w:val="000000"/>
                <w:sz w:val="20"/>
                <w:szCs w:val="20"/>
                <w:u w:val="single"/>
                <w:vertAlign w:val="superscript"/>
                <w:lang w:eastAsia="ru-RU"/>
              </w:rPr>
              <w:t>[4]</w:t>
            </w:r>
            <w:r w:rsidRPr="008B4EDC">
              <w:rPr>
                <w:rFonts w:ascii="Arial" w:eastAsia="Times New Roman" w:hAnsi="Arial" w:cs="Arial"/>
                <w:color w:val="000000"/>
                <w:sz w:val="20"/>
                <w:szCs w:val="20"/>
                <w:lang w:eastAsia="ru-RU"/>
              </w:rPr>
              <w:t>.</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3.1.2. Работодатель не имеет права получать и обрабатывать персональные данные работника Организации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персональные данные являются общедоступными;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по требованию полномочных государственных органов в случаях, предусмотренных федеральным законом.</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3.1.3. Работодатель вправе обрабатывать персональные данные работников только с их письменного согласия.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3.1.4. Письменное согласие работника на обработку своих персональных данных должно включать в себя: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lastRenderedPageBreak/>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наименование (фамилию, имя, отчество) и адрес оператора, получающего согласие субъекта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цель обработки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перечень персональных данных, на обработку которых дается согласие субъекта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срок, в течение которого действует согласие, а также порядок его отзыва.</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Форма заявления о согласии работника на обработку персональных данных см. в приложении 1 к настоящему Положению.</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3.1.5. Согласие работника не требуется в следующих случаях: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2) обработка персональных данных осуществляется в целях исполнения трудового договора;</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3.2. Порядок обработки, передачи и хранения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3.2.2. В соответствии со ст. 86, гл. 14 ТК РФ в целях обеспечения прав и свобод человека и гражданина генеральный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3.2.2.6. Во всех случаях отказ работника от своих прав на сохранение и защиту тайны недействителен.</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p w:rsidR="008B4EDC" w:rsidRPr="008B4EDC" w:rsidRDefault="008B4EDC" w:rsidP="008B4EDC">
            <w:pPr>
              <w:spacing w:before="150" w:after="150" w:line="240" w:lineRule="auto"/>
              <w:jc w:val="both"/>
              <w:rPr>
                <w:rFonts w:ascii="Arial" w:eastAsia="Times New Roman" w:hAnsi="Arial" w:cs="Arial"/>
                <w:b/>
                <w:color w:val="000000"/>
                <w:sz w:val="20"/>
                <w:szCs w:val="20"/>
                <w:lang w:eastAsia="ru-RU"/>
              </w:rPr>
            </w:pPr>
            <w:r w:rsidRPr="008B4EDC">
              <w:rPr>
                <w:rFonts w:ascii="Arial" w:eastAsia="Times New Roman" w:hAnsi="Arial" w:cs="Arial"/>
                <w:b/>
                <w:color w:val="000000"/>
                <w:sz w:val="20"/>
                <w:szCs w:val="20"/>
                <w:lang w:eastAsia="ru-RU"/>
              </w:rPr>
              <w:t>IV. Передача и хранение персональных данных</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lastRenderedPageBreak/>
              <w:t>4.1. При передаче персональных данных работника Работодатель должен соблюдать следующие требования: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4.1.4. Осуществлять передачу персональных данных работников в пределах Организации в соответствии с настоящим Положением.</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8B4EDC" w:rsidRPr="008B4EDC" w:rsidRDefault="008B4EDC" w:rsidP="008B4EDC">
            <w:pPr>
              <w:spacing w:after="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4.2. Хранение и использование персональных данных работников:</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4.2.1. Персональные данные работников обрабатываются и хранятся в отделе кадров.</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наименование (фамилия, имя, отчество) и адрес оператора или его представителя;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цель обработки персональных данных и ее правовое основание;</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предполагаемые пользователи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установленные настоящим Федеральным законом права субъекта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p w:rsidR="008B4EDC" w:rsidRPr="008B4EDC" w:rsidRDefault="008B4EDC" w:rsidP="008B4EDC">
            <w:pPr>
              <w:spacing w:before="150" w:after="150" w:line="240" w:lineRule="auto"/>
              <w:jc w:val="both"/>
              <w:rPr>
                <w:rFonts w:ascii="Arial" w:eastAsia="Times New Roman" w:hAnsi="Arial" w:cs="Arial"/>
                <w:b/>
                <w:color w:val="000000"/>
                <w:sz w:val="20"/>
                <w:szCs w:val="20"/>
                <w:lang w:eastAsia="ru-RU"/>
              </w:rPr>
            </w:pPr>
            <w:r w:rsidRPr="008B4EDC">
              <w:rPr>
                <w:rFonts w:ascii="Arial" w:eastAsia="Times New Roman" w:hAnsi="Arial" w:cs="Arial"/>
                <w:b/>
                <w:color w:val="000000"/>
                <w:sz w:val="20"/>
                <w:szCs w:val="20"/>
                <w:lang w:eastAsia="ru-RU"/>
              </w:rPr>
              <w:t>V. Доступ к персональным данным работников</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5.1. Право доступа к персональным данным работников имеют:</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генеральный директор Организации;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сотрудники отдела кадров;</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сотрудники бухгалтерии;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начальник отдела экономической безопасности (информация о фактическом месте проживания и контактные телефоны работников);</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lastRenderedPageBreak/>
              <w:t>- сотрудники секретариата (информация о фактическом месте проживания и контактные телефоны работников);</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начальник отдела внутреннего контроля (доступ к персональным данным работников в ходе плановых проверок);</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5.2. Работник Организации имеет право:</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5.2.3. Получать от Работодателя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 лицах, которые имеют доступ к персональным данным или которым может быть предоставлен такой доступ;</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перечень обрабатываемых персональных данных и источник их получения;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сроки обработки персональных данных, в том числе сроки их хранения;</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5.4. Передача информации третьей стороне возможна только при письменном согласии работников.</w:t>
            </w:r>
          </w:p>
          <w:p w:rsidR="008B4EDC" w:rsidRPr="008B4EDC" w:rsidRDefault="008B4EDC" w:rsidP="008B4EDC">
            <w:pPr>
              <w:spacing w:before="150" w:after="150" w:line="240" w:lineRule="auto"/>
              <w:jc w:val="both"/>
              <w:rPr>
                <w:rFonts w:ascii="Arial" w:eastAsia="Times New Roman" w:hAnsi="Arial" w:cs="Arial"/>
                <w:b/>
                <w:color w:val="000000"/>
                <w:sz w:val="20"/>
                <w:szCs w:val="20"/>
                <w:lang w:eastAsia="ru-RU"/>
              </w:rPr>
            </w:pPr>
            <w:r w:rsidRPr="008B4EDC">
              <w:rPr>
                <w:rFonts w:ascii="Arial" w:eastAsia="Times New Roman" w:hAnsi="Arial" w:cs="Arial"/>
                <w:b/>
                <w:color w:val="000000"/>
                <w:sz w:val="20"/>
                <w:szCs w:val="20"/>
                <w:lang w:eastAsia="ru-RU"/>
              </w:rPr>
              <w:t> </w:t>
            </w:r>
          </w:p>
          <w:p w:rsidR="008B4EDC" w:rsidRPr="008B4EDC" w:rsidRDefault="008B4EDC" w:rsidP="008B4EDC">
            <w:pPr>
              <w:spacing w:before="150" w:after="150" w:line="240" w:lineRule="auto"/>
              <w:jc w:val="both"/>
              <w:rPr>
                <w:rFonts w:ascii="Arial" w:eastAsia="Times New Roman" w:hAnsi="Arial" w:cs="Arial"/>
                <w:b/>
                <w:color w:val="000000"/>
                <w:sz w:val="20"/>
                <w:szCs w:val="20"/>
                <w:lang w:eastAsia="ru-RU"/>
              </w:rPr>
            </w:pPr>
            <w:r w:rsidRPr="008B4EDC">
              <w:rPr>
                <w:rFonts w:ascii="Arial" w:eastAsia="Times New Roman" w:hAnsi="Arial" w:cs="Arial"/>
                <w:b/>
                <w:color w:val="000000"/>
                <w:sz w:val="20"/>
                <w:szCs w:val="20"/>
                <w:lang w:eastAsia="ru-RU"/>
              </w:rPr>
              <w:t>VI. Ответственность за нарушение норм, регулирующих обработку и защиту персональных данных</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6.2. Генеральный директор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p w:rsidR="008B4EDC" w:rsidRP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w:t>
            </w:r>
          </w:p>
          <w:p w:rsidR="008B4EDC" w:rsidRDefault="008B4EDC" w:rsidP="008B4EDC">
            <w:pPr>
              <w:spacing w:before="150" w:after="150" w:line="240" w:lineRule="auto"/>
              <w:jc w:val="both"/>
              <w:rPr>
                <w:rFonts w:ascii="Arial" w:eastAsia="Times New Roman" w:hAnsi="Arial" w:cs="Arial"/>
                <w:color w:val="000000"/>
                <w:sz w:val="20"/>
                <w:szCs w:val="20"/>
                <w:lang w:eastAsia="ru-RU"/>
              </w:rPr>
            </w:pPr>
            <w:r w:rsidRPr="008B4EDC">
              <w:rPr>
                <w:rFonts w:ascii="Arial" w:eastAsia="Times New Roman" w:hAnsi="Arial" w:cs="Arial"/>
                <w:color w:val="000000"/>
                <w:sz w:val="20"/>
                <w:szCs w:val="20"/>
                <w:lang w:eastAsia="ru-RU"/>
              </w:rPr>
              <w:t xml:space="preserve">                                                                                                                                               </w:t>
            </w:r>
          </w:p>
          <w:p w:rsidR="008B4EDC" w:rsidRPr="008B4EDC" w:rsidRDefault="008B4EDC" w:rsidP="000B320E">
            <w:pPr>
              <w:spacing w:after="0" w:line="240" w:lineRule="auto"/>
              <w:jc w:val="both"/>
              <w:rPr>
                <w:rFonts w:ascii="Arial" w:eastAsia="Times New Roman" w:hAnsi="Arial" w:cs="Arial"/>
                <w:color w:val="000000"/>
                <w:sz w:val="20"/>
                <w:szCs w:val="20"/>
                <w:lang w:eastAsia="ru-RU"/>
              </w:rPr>
            </w:pPr>
          </w:p>
        </w:tc>
      </w:tr>
    </w:tbl>
    <w:p w:rsidR="00782505" w:rsidRDefault="00782505" w:rsidP="000B320E">
      <w:pPr>
        <w:jc w:val="both"/>
      </w:pPr>
      <w:bookmarkStart w:id="0" w:name="_GoBack"/>
      <w:bookmarkEnd w:id="0"/>
    </w:p>
    <w:sectPr w:rsidR="00782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BB"/>
    <w:rsid w:val="00037977"/>
    <w:rsid w:val="000B320E"/>
    <w:rsid w:val="00234688"/>
    <w:rsid w:val="003879B8"/>
    <w:rsid w:val="00400368"/>
    <w:rsid w:val="00452CD2"/>
    <w:rsid w:val="004C06CD"/>
    <w:rsid w:val="00631FB1"/>
    <w:rsid w:val="00695E95"/>
    <w:rsid w:val="007740BE"/>
    <w:rsid w:val="00782505"/>
    <w:rsid w:val="008B4EDC"/>
    <w:rsid w:val="008D2A2C"/>
    <w:rsid w:val="00A40064"/>
    <w:rsid w:val="00A66D1D"/>
    <w:rsid w:val="00AB5ADD"/>
    <w:rsid w:val="00B3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8308C-3B95-47C9-9CEA-313A3B69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A2C"/>
    <w:pPr>
      <w:ind w:left="720"/>
      <w:contextualSpacing/>
    </w:pPr>
  </w:style>
  <w:style w:type="paragraph" w:styleId="a4">
    <w:name w:val="Normal (Web)"/>
    <w:basedOn w:val="a"/>
    <w:uiPriority w:val="99"/>
    <w:semiHidden/>
    <w:unhideWhenUsed/>
    <w:rsid w:val="008B4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8B4ED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B4EDC"/>
    <w:rPr>
      <w:rFonts w:ascii="Times New Roman" w:eastAsia="Times New Roman" w:hAnsi="Times New Roman" w:cs="Times New Roman"/>
      <w:i/>
      <w:iCs/>
      <w:sz w:val="24"/>
      <w:szCs w:val="24"/>
      <w:lang w:eastAsia="ru-RU"/>
    </w:rPr>
  </w:style>
  <w:style w:type="character" w:styleId="a5">
    <w:name w:val="Strong"/>
    <w:basedOn w:val="a0"/>
    <w:uiPriority w:val="22"/>
    <w:qFormat/>
    <w:rsid w:val="008B4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98209">
      <w:bodyDiv w:val="1"/>
      <w:marLeft w:val="0"/>
      <w:marRight w:val="0"/>
      <w:marTop w:val="0"/>
      <w:marBottom w:val="0"/>
      <w:divBdr>
        <w:top w:val="none" w:sz="0" w:space="0" w:color="auto"/>
        <w:left w:val="none" w:sz="0" w:space="0" w:color="auto"/>
        <w:bottom w:val="none" w:sz="0" w:space="0" w:color="auto"/>
        <w:right w:val="none" w:sz="0" w:space="0" w:color="auto"/>
      </w:divBdr>
    </w:div>
    <w:div w:id="1351638955">
      <w:bodyDiv w:val="1"/>
      <w:marLeft w:val="0"/>
      <w:marRight w:val="0"/>
      <w:marTop w:val="0"/>
      <w:marBottom w:val="0"/>
      <w:divBdr>
        <w:top w:val="none" w:sz="0" w:space="0" w:color="auto"/>
        <w:left w:val="none" w:sz="0" w:space="0" w:color="auto"/>
        <w:bottom w:val="none" w:sz="0" w:space="0" w:color="auto"/>
        <w:right w:val="none" w:sz="0" w:space="0" w:color="auto"/>
      </w:divBdr>
    </w:div>
    <w:div w:id="1808008578">
      <w:bodyDiv w:val="1"/>
      <w:marLeft w:val="0"/>
      <w:marRight w:val="0"/>
      <w:marTop w:val="0"/>
      <w:marBottom w:val="0"/>
      <w:divBdr>
        <w:top w:val="none" w:sz="0" w:space="0" w:color="auto"/>
        <w:left w:val="none" w:sz="0" w:space="0" w:color="auto"/>
        <w:bottom w:val="none" w:sz="0" w:space="0" w:color="auto"/>
        <w:right w:val="none" w:sz="0" w:space="0" w:color="auto"/>
      </w:divBdr>
      <w:divsChild>
        <w:div w:id="24330026">
          <w:marLeft w:val="0"/>
          <w:marRight w:val="0"/>
          <w:marTop w:val="0"/>
          <w:marBottom w:val="300"/>
          <w:divBdr>
            <w:top w:val="none" w:sz="0" w:space="0" w:color="auto"/>
            <w:left w:val="none" w:sz="0" w:space="0" w:color="auto"/>
            <w:bottom w:val="single" w:sz="6" w:space="0" w:color="CCCCCC"/>
            <w:right w:val="none" w:sz="0" w:space="0" w:color="auto"/>
          </w:divBdr>
        </w:div>
      </w:divsChild>
    </w:div>
    <w:div w:id="19498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user27</cp:lastModifiedBy>
  <cp:revision>2</cp:revision>
  <dcterms:created xsi:type="dcterms:W3CDTF">2022-10-25T13:21:00Z</dcterms:created>
  <dcterms:modified xsi:type="dcterms:W3CDTF">2022-10-25T13:21:00Z</dcterms:modified>
</cp:coreProperties>
</file>