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7F" w:rsidRPr="00E503C9" w:rsidRDefault="0082317F" w:rsidP="0082317F">
      <w:pPr>
        <w:rPr>
          <w:rFonts w:ascii="Times New Roman" w:hAnsi="Times New Roman" w:cs="Times New Roman"/>
          <w:sz w:val="24"/>
          <w:szCs w:val="24"/>
        </w:rPr>
      </w:pPr>
    </w:p>
    <w:p w:rsidR="0082317F" w:rsidRPr="00E503C9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503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Утверждаю</w:t>
      </w:r>
    </w:p>
    <w:p w:rsidR="00261A8D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</w:t>
      </w:r>
    </w:p>
    <w:p w:rsidR="0082317F" w:rsidRPr="00261A8D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A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261A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61A8D">
        <w:rPr>
          <w:rFonts w:ascii="Times New Roman" w:hAnsi="Times New Roman" w:cs="Times New Roman"/>
          <w:sz w:val="16"/>
          <w:szCs w:val="16"/>
        </w:rPr>
        <w:t xml:space="preserve">                  (инициалы, фамилия)</w:t>
      </w:r>
    </w:p>
    <w:p w:rsidR="0082317F" w:rsidRPr="00E503C9" w:rsidRDefault="00261A8D" w:rsidP="0026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2317F" w:rsidRPr="00E503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317F" w:rsidRPr="00261A8D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A8D">
        <w:rPr>
          <w:rFonts w:ascii="Times New Roman" w:hAnsi="Times New Roman" w:cs="Times New Roman"/>
          <w:sz w:val="16"/>
          <w:szCs w:val="16"/>
        </w:rPr>
        <w:t xml:space="preserve">   (наименование </w:t>
      </w:r>
      <w:proofErr w:type="gramStart"/>
      <w:r w:rsidRPr="00261A8D">
        <w:rPr>
          <w:rFonts w:ascii="Times New Roman" w:hAnsi="Times New Roman" w:cs="Times New Roman"/>
          <w:sz w:val="16"/>
          <w:szCs w:val="16"/>
        </w:rPr>
        <w:t xml:space="preserve">работодателя,   </w:t>
      </w:r>
      <w:proofErr w:type="gramEnd"/>
      <w:r w:rsidRPr="00261A8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61A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261A8D">
        <w:rPr>
          <w:rFonts w:ascii="Times New Roman" w:hAnsi="Times New Roman" w:cs="Times New Roman"/>
          <w:sz w:val="16"/>
          <w:szCs w:val="16"/>
        </w:rPr>
        <w:t xml:space="preserve"> (руководитель или иное лицо,</w:t>
      </w:r>
    </w:p>
    <w:p w:rsidR="0082317F" w:rsidRPr="00261A8D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A8D">
        <w:rPr>
          <w:rFonts w:ascii="Times New Roman" w:hAnsi="Times New Roman" w:cs="Times New Roman"/>
          <w:sz w:val="16"/>
          <w:szCs w:val="16"/>
        </w:rPr>
        <w:t xml:space="preserve">   его организационно-правовая                         </w:t>
      </w:r>
      <w:r w:rsidR="00261A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261A8D">
        <w:rPr>
          <w:rFonts w:ascii="Times New Roman" w:hAnsi="Times New Roman" w:cs="Times New Roman"/>
          <w:sz w:val="16"/>
          <w:szCs w:val="16"/>
        </w:rPr>
        <w:t xml:space="preserve">  уполномоченное утверждать</w:t>
      </w:r>
    </w:p>
    <w:p w:rsidR="0082317F" w:rsidRPr="00261A8D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1A8D">
        <w:rPr>
          <w:rFonts w:ascii="Times New Roman" w:hAnsi="Times New Roman" w:cs="Times New Roman"/>
          <w:sz w:val="16"/>
          <w:szCs w:val="16"/>
        </w:rPr>
        <w:t xml:space="preserve">   форма, адрес, телефон, адрес                         </w:t>
      </w:r>
      <w:r w:rsidR="00261A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61A8D">
        <w:rPr>
          <w:rFonts w:ascii="Times New Roman" w:hAnsi="Times New Roman" w:cs="Times New Roman"/>
          <w:sz w:val="16"/>
          <w:szCs w:val="16"/>
        </w:rPr>
        <w:t xml:space="preserve">  должностную инструкцию)</w:t>
      </w:r>
    </w:p>
    <w:p w:rsidR="0082317F" w:rsidRPr="00E503C9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16"/>
          <w:szCs w:val="16"/>
        </w:rPr>
        <w:t>электронной почты, ОГРН, ИНН/КПП</w:t>
      </w:r>
      <w:r w:rsidRPr="00E503C9">
        <w:rPr>
          <w:rFonts w:ascii="Times New Roman" w:hAnsi="Times New Roman" w:cs="Times New Roman"/>
          <w:sz w:val="24"/>
          <w:szCs w:val="24"/>
        </w:rPr>
        <w:t>)</w:t>
      </w:r>
    </w:p>
    <w:p w:rsidR="0082317F" w:rsidRPr="00E503C9" w:rsidRDefault="0082317F" w:rsidP="0026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C9">
        <w:rPr>
          <w:rFonts w:ascii="Times New Roman" w:hAnsi="Times New Roman" w:cs="Times New Roman"/>
          <w:sz w:val="24"/>
          <w:szCs w:val="24"/>
        </w:rPr>
        <w:t>"___"____________ ____ г. N _____                       "___"________________ ____ г.</w:t>
      </w:r>
    </w:p>
    <w:p w:rsidR="0082317F" w:rsidRDefault="0082317F" w:rsidP="0082317F">
      <w:pPr>
        <w:ind w:firstLine="540"/>
        <w:jc w:val="both"/>
      </w:pPr>
      <w:r>
        <w:t xml:space="preserve">  </w:t>
      </w:r>
    </w:p>
    <w:p w:rsidR="0082317F" w:rsidRPr="009D6298" w:rsidRDefault="0082317F" w:rsidP="0082317F">
      <w:pPr>
        <w:pStyle w:val="a4"/>
      </w:pPr>
      <w:r w:rsidRPr="009D6298">
        <w:t>ДОЛЖНОСТНАЯ ИНСТРУКЦИЯ</w:t>
      </w:r>
    </w:p>
    <w:p w:rsidR="0082317F" w:rsidRPr="00261A8D" w:rsidRDefault="00261A8D" w:rsidP="0082317F">
      <w:pPr>
        <w:pStyle w:val="a4"/>
        <w:spacing w:before="120"/>
        <w:rPr>
          <w:sz w:val="36"/>
          <w:szCs w:val="36"/>
        </w:rPr>
      </w:pPr>
      <w:r w:rsidRPr="00261A8D">
        <w:rPr>
          <w:sz w:val="36"/>
          <w:szCs w:val="36"/>
          <w:lang w:val="ru-RU"/>
        </w:rPr>
        <w:t>главного инженера</w:t>
      </w:r>
    </w:p>
    <w:p w:rsidR="0082317F" w:rsidRPr="00261A8D" w:rsidRDefault="0082317F" w:rsidP="00261A8D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61A8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 Общие положения</w:t>
      </w:r>
    </w:p>
    <w:p w:rsidR="00261A8D" w:rsidRPr="00261A8D" w:rsidRDefault="00261A8D" w:rsidP="00261A8D">
      <w:pPr>
        <w:keepNext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38A" w:rsidRPr="00261A8D" w:rsidRDefault="00261A8D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D6298">
        <w:rPr>
          <w:rFonts w:ascii="Times New Roman" w:hAnsi="Times New Roman" w:cs="Times New Roman"/>
          <w:sz w:val="24"/>
          <w:szCs w:val="24"/>
        </w:rPr>
        <w:t xml:space="preserve"> </w:t>
      </w:r>
      <w:r w:rsidRPr="00261A8D">
        <w:rPr>
          <w:rFonts w:ascii="Times New Roman" w:hAnsi="Times New Roman" w:cs="Times New Roman"/>
          <w:color w:val="000000"/>
          <w:sz w:val="24"/>
          <w:szCs w:val="24"/>
        </w:rPr>
        <w:t>Настоящая должностная инструкция определяет функциональные обязанности, права и ответственность</w:t>
      </w: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инженера.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1.</w:t>
      </w:r>
      <w:r w:rsidR="00261A8D">
        <w:rPr>
          <w:rFonts w:ascii="Times New Roman" w:hAnsi="Times New Roman" w:cs="Times New Roman"/>
          <w:sz w:val="24"/>
          <w:szCs w:val="24"/>
        </w:rPr>
        <w:t>2</w:t>
      </w:r>
      <w:r w:rsidRPr="00261A8D">
        <w:rPr>
          <w:rFonts w:ascii="Times New Roman" w:hAnsi="Times New Roman" w:cs="Times New Roman"/>
          <w:sz w:val="24"/>
          <w:szCs w:val="24"/>
        </w:rPr>
        <w:t>. Главный инженер относится к категории руководителей.</w:t>
      </w:r>
    </w:p>
    <w:p w:rsidR="0030438A" w:rsidRPr="00261A8D" w:rsidRDefault="00261A8D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0438A" w:rsidRPr="00261A8D">
        <w:rPr>
          <w:rFonts w:ascii="Times New Roman" w:hAnsi="Times New Roman" w:cs="Times New Roman"/>
          <w:sz w:val="24"/>
          <w:szCs w:val="24"/>
        </w:rPr>
        <w:t xml:space="preserve">. Главный инженер назначается на должность и освобождается от нее приказом генерального директора. 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1.</w:t>
      </w:r>
      <w:r w:rsidR="00261A8D">
        <w:rPr>
          <w:rFonts w:ascii="Times New Roman" w:hAnsi="Times New Roman" w:cs="Times New Roman"/>
          <w:sz w:val="24"/>
          <w:szCs w:val="24"/>
        </w:rPr>
        <w:t>4</w:t>
      </w:r>
      <w:r w:rsidRPr="00261A8D">
        <w:rPr>
          <w:rFonts w:ascii="Times New Roman" w:hAnsi="Times New Roman" w:cs="Times New Roman"/>
          <w:sz w:val="24"/>
          <w:szCs w:val="24"/>
        </w:rPr>
        <w:t>. Главный инженер подчиняется непосредственно генеральному директору.</w:t>
      </w:r>
    </w:p>
    <w:p w:rsidR="0030438A" w:rsidRPr="00261A8D" w:rsidRDefault="00261A8D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30438A" w:rsidRPr="00261A8D">
        <w:rPr>
          <w:rFonts w:ascii="Times New Roman" w:hAnsi="Times New Roman" w:cs="Times New Roman"/>
          <w:sz w:val="24"/>
          <w:szCs w:val="24"/>
        </w:rPr>
        <w:t>. На время отсутствия главного инженера его права и обязанности переходят к другому должностному лицу, о чем объявляется в приказе по организации.</w:t>
      </w:r>
    </w:p>
    <w:p w:rsidR="00261A8D" w:rsidRPr="00261A8D" w:rsidRDefault="00261A8D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1A8D">
        <w:rPr>
          <w:rFonts w:ascii="Times New Roman" w:hAnsi="Times New Roman" w:cs="Times New Roman"/>
          <w:sz w:val="24"/>
          <w:szCs w:val="24"/>
        </w:rPr>
        <w:t xml:space="preserve">. Режим работы </w:t>
      </w:r>
      <w:r w:rsidRPr="00261A8D">
        <w:rPr>
          <w:rFonts w:ascii="Times New Roman" w:hAnsi="Times New Roman" w:cs="Times New Roman"/>
          <w:sz w:val="24"/>
          <w:szCs w:val="24"/>
        </w:rPr>
        <w:t>главного инженера</w:t>
      </w:r>
      <w:r w:rsidRPr="00261A8D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Правилами внутреннего трудового распорядка, установленными в организации.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1.</w:t>
      </w:r>
      <w:r w:rsidR="00261A8D">
        <w:rPr>
          <w:rFonts w:ascii="Times New Roman" w:hAnsi="Times New Roman" w:cs="Times New Roman"/>
          <w:sz w:val="24"/>
          <w:szCs w:val="24"/>
        </w:rPr>
        <w:t>7</w:t>
      </w:r>
      <w:r w:rsidRPr="00261A8D">
        <w:rPr>
          <w:rFonts w:ascii="Times New Roman" w:hAnsi="Times New Roman" w:cs="Times New Roman"/>
          <w:sz w:val="24"/>
          <w:szCs w:val="24"/>
        </w:rPr>
        <w:t>. Главный инженер руководствуется в своей деятельности: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- законодательными актами РФ;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- Уставом организации, Правилами внутреннего трудового распорядка, другими нормативными актами компании;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- приказами и распоряжениями руководства;</w:t>
      </w:r>
    </w:p>
    <w:p w:rsidR="0030438A" w:rsidRPr="00261A8D" w:rsidRDefault="0030438A" w:rsidP="00261A8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1A8D">
        <w:rPr>
          <w:rFonts w:ascii="Times New Roman" w:hAnsi="Times New Roman" w:cs="Times New Roman"/>
          <w:sz w:val="24"/>
          <w:szCs w:val="24"/>
        </w:rPr>
        <w:t>- настоящей должностной инструкцией.</w:t>
      </w:r>
    </w:p>
    <w:p w:rsidR="00261A8D" w:rsidRDefault="00261A8D" w:rsidP="0030438A"/>
    <w:p w:rsidR="00261A8D" w:rsidRPr="00261A8D" w:rsidRDefault="00261A8D" w:rsidP="00261A8D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2. </w:t>
      </w:r>
      <w:r w:rsidRPr="00261A8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Квалификационные (профессиональные) требования</w:t>
      </w:r>
    </w:p>
    <w:p w:rsidR="00261A8D" w:rsidRPr="00261A8D" w:rsidRDefault="00261A8D" w:rsidP="00261A8D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b/>
          <w:bCs/>
          <w:color w:val="171717"/>
          <w:sz w:val="20"/>
          <w:szCs w:val="20"/>
          <w:lang w:eastAsia="ru-RU"/>
        </w:rPr>
      </w:pP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bookmarkStart w:id="0" w:name="_Hlk502069477"/>
      <w:r w:rsidRPr="0026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</w:t>
      </w:r>
      <w:bookmarkEnd w:id="0"/>
      <w:r w:rsidRPr="00261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профессиональное (техническое) образование;</w:t>
      </w: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по специальным программам;</w:t>
      </w: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– стаж работы по специальности на руководящих должностях в соответствующей профилю предприятия отрасли хозяйства не менее 5 лет </w:t>
      </w: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Не иметь медицинских противопоказаний и не состоять на учете в </w:t>
      </w:r>
      <w:proofErr w:type="spellStart"/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нарко</w:t>
      </w:r>
      <w:proofErr w:type="spellEnd"/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- и </w:t>
      </w:r>
      <w:proofErr w:type="spellStart"/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психдиспансерах</w:t>
      </w:r>
      <w:proofErr w:type="spellEnd"/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r w:rsidRPr="00261A8D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Главный инженер должен знать:</w:t>
      </w: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предприятия, постановления федеральных, региональных и местных органов государственной власти и управления, </w:t>
      </w: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определяющие приоритетные направления развития экономики и соответствующей отрасли;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организационно-распорядительные документы и нормативные материалы других органов, касающиеся деятельности предприятия;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профиль, специализацию и особенности структуры предприятия;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перспективы технического, экономического и социального развития отрасли и бизнес-план предприятия;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производственные мощности предприятия;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технологию производства продукции предприятия;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порядок составления и согласования планов производственно-хозяйственной деятельности предприятия;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рыночные методы хозяйствования и управления предприятием;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порядок заключения и исполнения хозяйственных и финансовых договоров;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научно-технические достижения в соответствующей отрасли производства и опыт передовых предприятий;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экономику и организацию производства, труда и управления;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основы экологического законодательства;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основы трудового законодательства;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>основы информатики и вычислительной техники;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 защиты информации;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требования охраны труда при работе с сетевой аппаратурой администрируемой сети;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 техники безопасности и охраны труда, производственной санитарии и противопожарной безопасности;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правила внутреннего трудового распорядка;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иные локальные акты организации.</w:t>
      </w:r>
    </w:p>
    <w:p w:rsidR="00261A8D" w:rsidRPr="00261A8D" w:rsidRDefault="00261A8D" w:rsidP="00261A8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A8D" w:rsidRPr="00261A8D" w:rsidRDefault="00261A8D" w:rsidP="00261A8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261A8D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Главный инженер должен уметь: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любыми видами технической, проектной, бюджетной документации, используемой на производстве в процессе его деятельности;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знать устройство и принцип действия тестовых агрегатов и диагностического оборудования, а также уметь пользоваться им на практике;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функциональность и качество работы вверенных механизмов, узлов и агрегатов;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производственный процесс своих подчиненных, уметь мотивировать их на качественный и эффективный труд, используя при этом различные рычаги воздействия;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быстрое решение в форс-мажорных ситуациях и нестандартной обстановке;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просчитывать и объективно оценивать потенциальные риски от внедрения в производство современных инновационных наработок и технологий;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процессам производственной интеграции;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действия работников технической службы во взаимоотношениях с представителями внешней и внутренней среды экономического субъекта;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уровень профессиональных знаний и умений работников технической службы; </w:t>
      </w:r>
    </w:p>
    <w:p w:rsidR="00261A8D" w:rsidRPr="00261A8D" w:rsidRDefault="00261A8D" w:rsidP="00261A8D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A8D">
        <w:rPr>
          <w:rFonts w:ascii="Times New Roman" w:hAnsi="Times New Roman" w:cs="Times New Roman"/>
          <w:color w:val="000000"/>
          <w:sz w:val="24"/>
          <w:szCs w:val="24"/>
        </w:rPr>
        <w:t>планировать сроки, продолжительность и тематику повышения квалификации работников технической службы.</w:t>
      </w:r>
    </w:p>
    <w:p w:rsidR="00261A8D" w:rsidRDefault="00261A8D" w:rsidP="00261A8D">
      <w:pPr>
        <w:pStyle w:val="a8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57" w:rsidRDefault="005B5C57" w:rsidP="00261A8D">
      <w:pPr>
        <w:pStyle w:val="a8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C57" w:rsidRPr="005B5C57" w:rsidRDefault="005B5C57" w:rsidP="005B5C57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Pr="005B5C5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Должностные обязанности</w:t>
      </w:r>
    </w:p>
    <w:p w:rsidR="005B5C57" w:rsidRPr="00261A8D" w:rsidRDefault="005B5C57" w:rsidP="00261A8D">
      <w:pPr>
        <w:pStyle w:val="a8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4FA" w:rsidRPr="000564FA" w:rsidRDefault="000564FA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обязан:</w:t>
      </w:r>
    </w:p>
    <w:p w:rsidR="000564FA" w:rsidRPr="000564FA" w:rsidRDefault="000564FA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Определять техническую политику и направление технического развития предприятия.</w:t>
      </w:r>
    </w:p>
    <w:p w:rsidR="000564FA" w:rsidRPr="000564FA" w:rsidRDefault="000564FA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Обеспечивать повышение эффективности производства и производительности труда, сокращение издержек, рациональное использование производственных ресурсов, соответствие выпускаемых изделий действующим государственным стандартам.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Руководить разработкой мероприятий по реконструкции и модернизации предприятия,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Организовывать работу по улучшению ассортимента и качества, совершенствованию и обновлению выпускаемой продукции.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Осуществлять контроль над соблюдением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Обеспечивать своевременную подготовку технической документации.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Организовывать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Определять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Осуществлять работу по защите приоритета внедренных научно-технических решений, подготовке материалов на их патентование.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Организовывать получение лицензий и прав на интеллектуальную собственность.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Основываясь на достижениях науки и техники, результатах патентных исследований, а также передового опыта с учетом конъюнктуры рынка проводить организованную работу по улучшению ассортимента и качества, совершенствованию и обновлению работ (услуг), техники и технологии. 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Вести организованные работы по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экономики и сокращению издержек.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Принимать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.14. Руководить деятельностью технических служб предприятия, контролировать результаты их работы, состояние трудовой и производственной дисциплины в подчиненных подразделениях.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Обеспечивать обучение и повышение квалификации рабочих и инженерно-технических работников и постоянное совершенствование подготовки персонала.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Проводить собеседование с кандидатами на должности, входящие в техническую службу;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Проводить собрания, совещания с работниками технической службы с целью ознакомления и обучения сотрудников подразделения об изменениях, касающихся технической службы;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.18. Соблюдать Правила внутреннего трудового распорядка и иные локальные нормативные акты организации.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.19. Соблюдать внутренние правила и нормы охраны труда, техники безопасности, производственной санитарии и противопожарной защиты.</w:t>
      </w:r>
    </w:p>
    <w:p w:rsidR="000564FA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.20. Обеспечивать соблюдение чистоты и порядка на своем рабочем месте.</w:t>
      </w:r>
    </w:p>
    <w:p w:rsidR="0030438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64FA" w:rsidRPr="000564FA">
        <w:rPr>
          <w:rFonts w:ascii="Times New Roman" w:eastAsia="Times New Roman" w:hAnsi="Times New Roman" w:cs="Times New Roman"/>
          <w:sz w:val="24"/>
          <w:szCs w:val="24"/>
          <w:lang w:eastAsia="ru-RU"/>
        </w:rPr>
        <w:t>.21. Выполнять в рамках трудового договора распоряжения работников, которым он подчинен согласно настоящей инструкции.</w:t>
      </w:r>
    </w:p>
    <w:p w:rsidR="000564FA" w:rsidRDefault="000564FA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FA" w:rsidRPr="000564FA" w:rsidRDefault="000564FA" w:rsidP="000564FA">
      <w:pPr>
        <w:keepNext/>
        <w:spacing w:after="0" w:line="240" w:lineRule="auto"/>
        <w:ind w:left="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</w:t>
      </w:r>
    </w:p>
    <w:p w:rsidR="000564FA" w:rsidRPr="000564FA" w:rsidRDefault="000564FA" w:rsidP="000564FA"/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Главный инженер имеет право: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4.1. Действовать от имени технических служб предприятия, представлять интересы предприятия во взаимоотношениях с иными структурными подразделениями предприятия, организациями и органами государственной власти.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4.2. Запрашивать лично или по поручению руководства от иных структурных подразделений информацию и документы, необходимые для выполнения должностных обязанностей.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4.3. Проверять деятельность структурных подразделений предприятия по вопросам технической подготовки производства.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4.4. Участвовать в подготовке проектов приказов, инструкций, указаний, а также смет, договоров и других документов, связанных с производственной деятельностью предприятия.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4.5. Взаимодействовать с руководителями всех структурных подразделений по вопросам производственной деятельности предприятия.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4.6. Давать руководителям структурных подразделений предприятия указания, по вопросам производства.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4.7. В пределах своей компетенции подписывать и визировать документы; издавать за своей подписью распоряжения по предприятию по вопросам производственной деятельности.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4.8. Устанавливать служебные обязанности для подчиненных работников.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4.9.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hAnsi="Times New Roman" w:cs="Times New Roman"/>
          <w:sz w:val="24"/>
          <w:szCs w:val="24"/>
        </w:rPr>
        <w:t>4.10.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bookmarkStart w:id="1" w:name="sub_445"/>
      <w:bookmarkEnd w:id="1"/>
      <w:r w:rsidRPr="000564F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4.11.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564F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4.12. Знакомиться с проектами решений руководства организации, касающимися его деятельности.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Самостоятельно вести переписку со структурными подразделениями предприятия, а также иными организациями по вопросам, входящим в его компетенцию.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FA">
        <w:rPr>
          <w:rFonts w:ascii="Times New Roman" w:hAnsi="Times New Roman" w:cs="Times New Roman"/>
          <w:sz w:val="24"/>
          <w:szCs w:val="24"/>
        </w:rPr>
        <w:t>4.14.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Вносить на рассмотрение руководства предложения о привлечении к материальной и дисциплинарной ответственности должностных лиц по результатам проверок.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564FA">
        <w:rPr>
          <w:rFonts w:ascii="Times New Roman" w:hAnsi="Times New Roman" w:cs="Times New Roman"/>
          <w:sz w:val="24"/>
          <w:szCs w:val="24"/>
        </w:rPr>
        <w:t xml:space="preserve">4.16. Вносить на рассмотрение руководства предложения </w:t>
      </w:r>
      <w:r w:rsidRPr="000564F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 поощрении подчиненных ему отличившихся работников.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0564F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4.17. Вносить на рассмотрение руководства предложения о привлечении к материальной и дисциплинарной ответственности подчиненных ему работников, нарушивших производственную и трудовую дисциплину.</w:t>
      </w:r>
    </w:p>
    <w:p w:rsidR="000564FA" w:rsidRPr="000564FA" w:rsidRDefault="000564FA" w:rsidP="000564F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564FA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4.18. Иные права, установленные действующим трудовым законодательством.</w:t>
      </w:r>
    </w:p>
    <w:p w:rsidR="000564FA" w:rsidRPr="000564FA" w:rsidRDefault="000564FA" w:rsidP="000564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564FA" w:rsidRDefault="000564FA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52" w:rsidRPr="0024318C" w:rsidRDefault="00E82452" w:rsidP="00E82452">
      <w:pPr>
        <w:pStyle w:val="1"/>
        <w:ind w:left="20" w:hanging="360"/>
        <w:jc w:val="center"/>
        <w:rPr>
          <w:sz w:val="28"/>
          <w:szCs w:val="28"/>
        </w:rPr>
      </w:pPr>
      <w:r w:rsidRPr="0024318C">
        <w:rPr>
          <w:sz w:val="28"/>
          <w:szCs w:val="28"/>
        </w:rPr>
        <w:t xml:space="preserve">5. Ответственность </w:t>
      </w:r>
    </w:p>
    <w:p w:rsidR="00E82452" w:rsidRDefault="00E82452" w:rsidP="00E82452"/>
    <w:p w:rsidR="00E82452" w:rsidRPr="0024318C" w:rsidRDefault="00E82452" w:rsidP="00E82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318C">
        <w:rPr>
          <w:rFonts w:ascii="Times New Roman" w:hAnsi="Times New Roman" w:cs="Times New Roman"/>
          <w:sz w:val="24"/>
          <w:szCs w:val="24"/>
        </w:rPr>
        <w:t>Главный инженер несет ответственность:</w:t>
      </w:r>
    </w:p>
    <w:p w:rsidR="00E82452" w:rsidRPr="0024318C" w:rsidRDefault="00E82452" w:rsidP="00E82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82452" w:rsidRPr="0024318C" w:rsidRDefault="00E82452" w:rsidP="00E82452">
      <w:pPr>
        <w:pStyle w:val="Con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4318C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82452" w:rsidRPr="0024318C" w:rsidRDefault="00E82452" w:rsidP="00E82452">
      <w:pPr>
        <w:pStyle w:val="Con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4318C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82452" w:rsidRPr="0024318C" w:rsidRDefault="00E82452" w:rsidP="00E82452">
      <w:pPr>
        <w:pStyle w:val="Con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4318C">
        <w:rPr>
          <w:rFonts w:ascii="Times New Roman" w:hAnsi="Times New Roman" w:cs="Times New Roman"/>
          <w:sz w:val="24"/>
          <w:szCs w:val="24"/>
        </w:rPr>
        <w:t>За причинение материального ущерба Компании - в пределах, определенных действующим трудовым и гражданским законодательством Российской Федерации.</w:t>
      </w:r>
    </w:p>
    <w:p w:rsidR="00E82452" w:rsidRPr="0024318C" w:rsidRDefault="00E82452" w:rsidP="00E82452">
      <w:pPr>
        <w:pStyle w:val="Con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24318C">
        <w:rPr>
          <w:rFonts w:ascii="Times New Roman" w:hAnsi="Times New Roman" w:cs="Times New Roman"/>
          <w:sz w:val="24"/>
          <w:szCs w:val="24"/>
        </w:rPr>
        <w:t>За разглашение сведений, составляющих коммерческую тайну Компании - в пределах, определенных действующим административным, трудовым и гражданским законодательством Российской Федерации.</w:t>
      </w:r>
    </w:p>
    <w:p w:rsidR="00E82452" w:rsidRPr="0024318C" w:rsidRDefault="00E82452" w:rsidP="00E82452">
      <w:pPr>
        <w:pStyle w:val="Con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24318C">
        <w:rPr>
          <w:rFonts w:ascii="Times New Roman" w:hAnsi="Times New Roman" w:cs="Times New Roman"/>
          <w:sz w:val="24"/>
          <w:szCs w:val="24"/>
        </w:rPr>
        <w:t>За несоблюдение трудовой дисциплины и несоблюдение внутренних правил трудовой деятельности, правил техники безопасности, производственной санитарии и пожарной безопасности – в пределах, определенных внутренними нормативными документами Компании.</w:t>
      </w:r>
    </w:p>
    <w:p w:rsidR="00E82452" w:rsidRPr="0024318C" w:rsidRDefault="00E82452" w:rsidP="00E82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r w:rsidRPr="0024318C">
        <w:rPr>
          <w:rFonts w:ascii="Times New Roman" w:hAnsi="Times New Roman" w:cs="Times New Roman"/>
          <w:color w:val="000000"/>
          <w:sz w:val="24"/>
          <w:szCs w:val="24"/>
        </w:rPr>
        <w:t xml:space="preserve">За предоставление недостоверной информации о состоянии дел, выполнении планов работ в силу некомпетентности или умысла – в пределах, определенных внутренними нормативными документами Компании и действующим законодательством РФ. </w:t>
      </w:r>
    </w:p>
    <w:p w:rsidR="00E82452" w:rsidRPr="0024318C" w:rsidRDefault="00E82452" w:rsidP="00E82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 w:rsidRPr="0024318C">
        <w:rPr>
          <w:rFonts w:ascii="Times New Roman" w:hAnsi="Times New Roman" w:cs="Times New Roman"/>
          <w:color w:val="000000"/>
          <w:sz w:val="24"/>
          <w:szCs w:val="24"/>
        </w:rPr>
        <w:t xml:space="preserve">За несоблюдение правил внутреннего трудового распорядка, правил техники безопасности и охраны труда, производственной санитарии, пожарной безопасности - в пределах, определенных внутренними нормативными документами Компании и действующим законодательством РФ. </w:t>
      </w:r>
    </w:p>
    <w:p w:rsidR="00E82452" w:rsidRPr="0024318C" w:rsidRDefault="00E82452" w:rsidP="00E824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Pr="0024318C">
        <w:rPr>
          <w:rFonts w:ascii="Times New Roman" w:hAnsi="Times New Roman" w:cs="Times New Roman"/>
          <w:color w:val="000000"/>
          <w:sz w:val="24"/>
          <w:szCs w:val="24"/>
        </w:rPr>
        <w:t>За непринятие мер по пресечению выявленных нарушений правил техники безопасности, противопожарных и других правил, создающих угрозу деятельности Компании и ее работникам.</w:t>
      </w:r>
    </w:p>
    <w:p w:rsidR="00E82452" w:rsidRPr="000564FA" w:rsidRDefault="00E82452" w:rsidP="000564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E82452" w:rsidRPr="0005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0CB"/>
    <w:multiLevelType w:val="hybridMultilevel"/>
    <w:tmpl w:val="98F20788"/>
    <w:lvl w:ilvl="0" w:tplc="5FF4824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5FF482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1FE9"/>
    <w:multiLevelType w:val="multilevel"/>
    <w:tmpl w:val="C1D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C716B"/>
    <w:multiLevelType w:val="hybridMultilevel"/>
    <w:tmpl w:val="D0D059F2"/>
    <w:lvl w:ilvl="0" w:tplc="F8D839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C59D5"/>
    <w:multiLevelType w:val="multilevel"/>
    <w:tmpl w:val="5518D4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2EB3BCD"/>
    <w:multiLevelType w:val="multilevel"/>
    <w:tmpl w:val="E34A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93EB4"/>
    <w:multiLevelType w:val="hybridMultilevel"/>
    <w:tmpl w:val="6EB0C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40901"/>
    <w:multiLevelType w:val="multilevel"/>
    <w:tmpl w:val="41D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76FC7"/>
    <w:multiLevelType w:val="hybridMultilevel"/>
    <w:tmpl w:val="F90AACF6"/>
    <w:lvl w:ilvl="0" w:tplc="5FF48244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20C0"/>
    <w:multiLevelType w:val="hybridMultilevel"/>
    <w:tmpl w:val="EAB60FDA"/>
    <w:lvl w:ilvl="0" w:tplc="994445EC">
      <w:start w:val="2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8A"/>
    <w:rsid w:val="000418A9"/>
    <w:rsid w:val="000564FA"/>
    <w:rsid w:val="000B59E6"/>
    <w:rsid w:val="0014161C"/>
    <w:rsid w:val="00261A8D"/>
    <w:rsid w:val="002656A6"/>
    <w:rsid w:val="0030438A"/>
    <w:rsid w:val="00433E95"/>
    <w:rsid w:val="005B5C57"/>
    <w:rsid w:val="0082317F"/>
    <w:rsid w:val="00A2002F"/>
    <w:rsid w:val="00E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B25B"/>
  <w15:chartTrackingRefBased/>
  <w15:docId w15:val="{A454A241-E0FD-4D0F-AEAE-DCC6EB4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3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аголовок"/>
    <w:basedOn w:val="1"/>
    <w:next w:val="2"/>
    <w:link w:val="a5"/>
    <w:qFormat/>
    <w:rsid w:val="0082317F"/>
    <w:pPr>
      <w:keepNext/>
      <w:keepLines/>
      <w:spacing w:before="400" w:beforeAutospacing="0" w:after="120" w:afterAutospacing="0" w:line="360" w:lineRule="auto"/>
      <w:jc w:val="center"/>
    </w:pPr>
    <w:rPr>
      <w:rFonts w:eastAsia="Arial"/>
      <w:bCs w:val="0"/>
      <w:sz w:val="40"/>
      <w:szCs w:val="24"/>
      <w:lang w:val="ru"/>
    </w:rPr>
  </w:style>
  <w:style w:type="character" w:customStyle="1" w:styleId="a5">
    <w:name w:val="заголовок Знак"/>
    <w:basedOn w:val="10"/>
    <w:link w:val="a4"/>
    <w:rsid w:val="0082317F"/>
    <w:rPr>
      <w:rFonts w:ascii="Times New Roman" w:eastAsia="Arial" w:hAnsi="Times New Roman" w:cs="Times New Roman"/>
      <w:b/>
      <w:bCs w:val="0"/>
      <w:kern w:val="36"/>
      <w:sz w:val="40"/>
      <w:szCs w:val="24"/>
      <w:lang w:val="ru" w:eastAsia="ru-RU"/>
    </w:rPr>
  </w:style>
  <w:style w:type="paragraph" w:customStyle="1" w:styleId="21">
    <w:name w:val="заголовок 2"/>
    <w:basedOn w:val="2"/>
    <w:next w:val="a6"/>
    <w:link w:val="22"/>
    <w:qFormat/>
    <w:rsid w:val="0082317F"/>
    <w:pPr>
      <w:spacing w:before="360" w:after="120" w:line="360" w:lineRule="auto"/>
      <w:jc w:val="center"/>
    </w:pPr>
    <w:rPr>
      <w:rFonts w:ascii="Times New Roman" w:eastAsia="Arial" w:hAnsi="Times New Roman" w:cs="Arial"/>
      <w:b/>
      <w:sz w:val="32"/>
      <w:szCs w:val="32"/>
      <w:lang w:val="ru" w:eastAsia="ru-RU"/>
    </w:rPr>
  </w:style>
  <w:style w:type="character" w:customStyle="1" w:styleId="22">
    <w:name w:val="заголовок 2 Знак"/>
    <w:basedOn w:val="20"/>
    <w:link w:val="21"/>
    <w:rsid w:val="0082317F"/>
    <w:rPr>
      <w:rFonts w:ascii="Times New Roman" w:eastAsia="Arial" w:hAnsi="Times New Roman" w:cs="Arial"/>
      <w:b/>
      <w:color w:val="2E74B5" w:themeColor="accent1" w:themeShade="BF"/>
      <w:sz w:val="32"/>
      <w:szCs w:val="32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823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8231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2317F"/>
  </w:style>
  <w:style w:type="paragraph" w:styleId="a8">
    <w:name w:val="List Paragraph"/>
    <w:basedOn w:val="a"/>
    <w:uiPriority w:val="34"/>
    <w:qFormat/>
    <w:rsid w:val="00261A8D"/>
    <w:pPr>
      <w:ind w:left="720"/>
      <w:contextualSpacing/>
    </w:pPr>
  </w:style>
  <w:style w:type="paragraph" w:customStyle="1" w:styleId="ConsNormal">
    <w:name w:val="ConsNormal"/>
    <w:rsid w:val="00E82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7</cp:revision>
  <dcterms:created xsi:type="dcterms:W3CDTF">2019-05-13T17:20:00Z</dcterms:created>
  <dcterms:modified xsi:type="dcterms:W3CDTF">2019-05-15T03:42:00Z</dcterms:modified>
</cp:coreProperties>
</file>