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auto" w:space="4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Rule="auto"/>
        <w:jc w:val="center"/>
        <w:rPr>
          <w:b w:val="1"/>
          <w:color w:val="484848"/>
          <w:sz w:val="28"/>
          <w:szCs w:val="28"/>
        </w:rPr>
      </w:pPr>
      <w:bookmarkStart w:colFirst="0" w:colLast="0" w:name="_grcdd365nub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auto" w:space="4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Rule="auto"/>
        <w:jc w:val="center"/>
        <w:rPr>
          <w:b w:val="1"/>
          <w:color w:val="484848"/>
          <w:sz w:val="28"/>
          <w:szCs w:val="28"/>
        </w:rPr>
      </w:pPr>
      <w:bookmarkStart w:colFirst="0" w:colLast="0" w:name="_tmmlmlxx3yr" w:id="1"/>
      <w:bookmarkEnd w:id="1"/>
      <w:r w:rsidDel="00000000" w:rsidR="00000000" w:rsidRPr="00000000">
        <w:rPr>
          <w:b w:val="1"/>
          <w:color w:val="484848"/>
          <w:sz w:val="28"/>
          <w:szCs w:val="28"/>
          <w:rtl w:val="0"/>
        </w:rPr>
        <w:t xml:space="preserve">Должностная инструкция торгового представителя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Торговый представитель относится к категории специалистов компании, принимается и увольняется Работодателем.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Основной задачей торгового представителя является организация продаж на закрепленной территории.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Торговый представитель подчиняется непосредственно начальнику отдела продаж.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Торговый представитель осуществляет сбор заказов от клиентов и поддерживает с ними непосредственный контакт.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На должность торгового представителя принимаются лица с высшим образованием и стажем работы в торговой организации не менее одного года.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Торговый представитель должен владеть навыками: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основы продаж;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основы общения;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организация рабочего процесса.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Торговый представитель обязан: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 Устанавливать тесный и плодотворный контакт с максимальным числом клиентов.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Регулярно посещать всех, закрепленных за торговым представителем клиентов.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Обеспечить максимальную реализацию продукции по каждой группе товаров.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Обеспечить наиболее выгодное размещение продукции на торговой площади клиента.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 Активно участвовать в продвижении нового ассортимента.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 Ежедневно проводить маркетинговые исследования на закрепленной территории.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7. Ежедневно предоставлять отчеты о проделанной работе Работодателю.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8. Укреплять конструктивное сотрудничество со всеми покупателями, обеспечивать высокий уровень обслуживания.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9. Понимать стратегические цели Работодателя, всемерно способствовать их реализации.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10. Принимать активное участие во всех обучающих программах.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11. Постоянно поддерживать имидж делового человека.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12. Соблюдать график работы и отчетности, установленной формы.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Торговый представитель имеет право: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1. Представлять Работодателя при заключении договоров и других действий, связанных с продажей товара Работодателя.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 Предоставлять отсрочку платежа, согласно кредитной политики Работодателя.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 Подписывать и визировать документы только в рамках своей компетенции.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4. Распоряжаться вверенными ему финансовыми и товарно-материальными ресурсами.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своих должностных обязанностей.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Торговый представитель несет полную ответственность: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1. За предоставление товарного кредита.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2. За сохранение имущества, принадлежащего Работодателю.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3. За разглашение коммерческой тайны.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4. За подрыв имиджа, деловой репутации Работодателя.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