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Согласовано:      </w:t>
        <w:tab/>
        <w:tab/>
        <w:tab/>
        <w:tab/>
        <w:tab/>
        <w:t xml:space="preserve">Утверждаю: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</w:t>
      </w:r>
      <w:r w:rsidDel="00000000" w:rsidR="00000000" w:rsidRPr="00000000">
        <w:rPr>
          <w:sz w:val="32"/>
          <w:szCs w:val="32"/>
          <w:rtl w:val="0"/>
        </w:rPr>
        <w:t xml:space="preserve">    </w:t>
        <w:tab/>
        <w:tab/>
        <w:tab/>
        <w:tab/>
      </w:r>
      <w:r w:rsidDel="00000000" w:rsidR="00000000" w:rsidRPr="00000000">
        <w:rPr>
          <w:sz w:val="28"/>
          <w:szCs w:val="28"/>
          <w:rtl w:val="0"/>
        </w:rPr>
        <w:t xml:space="preserve">__________________  </w:t>
        <w:tab/>
        <w:t xml:space="preserve">                                                               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«__»___________20__  </w:t>
        <w:tab/>
        <w:tab/>
        <w:tab/>
        <w:tab/>
        <w:t xml:space="preserve">«__»___________20__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Style w:val="Heading1"/>
        <w:contextualSpacing w:val="0"/>
        <w:jc w:val="center"/>
        <w:rPr/>
      </w:pPr>
      <w:bookmarkStart w:colFirst="0" w:colLast="0" w:name="_io19v6fol7pu" w:id="0"/>
      <w:bookmarkEnd w:id="0"/>
      <w:r w:rsidDel="00000000" w:rsidR="00000000" w:rsidRPr="00000000">
        <w:rPr>
          <w:rtl w:val="0"/>
        </w:rPr>
        <w:t xml:space="preserve">Программа производственного экологического контроля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Style w:val="Heading2"/>
        <w:contextualSpacing w:val="0"/>
        <w:jc w:val="center"/>
        <w:rPr/>
      </w:pPr>
      <w:bookmarkStart w:colFirst="0" w:colLast="0" w:name="_siadnhac7aez" w:id="1"/>
      <w:bookmarkEnd w:id="1"/>
      <w:r w:rsidDel="00000000" w:rsidR="00000000" w:rsidRPr="00000000">
        <w:rPr>
          <w:rtl w:val="0"/>
        </w:rPr>
        <w:t xml:space="preserve">Содержание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 Введение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 Термины и определения                                                                                  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 Порядок организации и проведения производственного экологического контроля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 План – график производственного экологического контроля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4.1. Контроль в области обращения с отходами производства и потребления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4.2. Контроль в области охраны атмосферного воздуха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4.3. Контроль соблюдения лицензионных требований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4.4. Контроль организации водоснабжения и водоотведения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4.5. Контроль за организацией противоаварийных мероприятий в местах накопления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отходов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numPr>
          <w:ilvl w:val="0"/>
          <w:numId w:val="4"/>
        </w:numPr>
        <w:spacing w:before="480" w:lineRule="auto"/>
        <w:ind w:left="720" w:hanging="360"/>
        <w:contextualSpacing w:val="1"/>
        <w:jc w:val="center"/>
        <w:rPr/>
      </w:pPr>
      <w:bookmarkStart w:colFirst="0" w:colLast="0" w:name="_xwlh8vm1bbkx" w:id="2"/>
      <w:bookmarkEnd w:id="2"/>
      <w:r w:rsidDel="00000000" w:rsidR="00000000" w:rsidRPr="00000000">
        <w:rPr>
          <w:rtl w:val="0"/>
        </w:rPr>
        <w:t xml:space="preserve">Введение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Производственный экологический контроль, в соответствии со статьей 67 Федерального Закона Российской Федерации от 10.01.2002 № 7-ФЗ «Об охране окружающей среды», осуществляется в целях обеспечения выполнения в процессе хозяйственной и иной деятельности мероприятий по охране окружающей среды, рациональному использованию природных ресурсов, а также в целях соблюдения требований законодательства в области охраны окружающей среды.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Осуществление производственного экологического контроля  является обязательным условием природопользования.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Производственный экологический контроль проводится в соответствии с природоохранными нормативными документами, которыми являются: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– федеральные нормативные правовые акты и стандарты в области охраны окружающей среды и обеспечения экологической безопасности;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– федеральные нормативные и методические документы, утвержденные или согласованные специально уполномоченными государственными органами в области охраны окружающей среды, определяющие критерии и величины предельно допустимых нормативов или лимитов воздействия на компоненты окружающей природной среды, лимитов размещения отходов, порядок и методы контроля соблюдения природоохранных норм и нормативов, ответственность за их нарушения;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– отраслевые нормативные и методические документы в области охраны окружающей среды и природных ресурсов;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– региональные нормативные и методические документы, утвержденные или согласованные с территориальными природоохранными органами.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К объектам производственного экологического контроля относятся: источники выбросов загрязняющих веществ в атмосферный воздух - стационарные и передвижные; источники образования отходов производства, здания и сооружения в которых происходит обращение с отходами; природные ресурсы; почвы, подверженные загрязнению и др.</w:t>
      </w:r>
    </w:p>
    <w:p w:rsidR="00000000" w:rsidDel="00000000" w:rsidP="00000000" w:rsidRDefault="00000000" w:rsidRPr="00000000">
      <w:pPr>
        <w:pStyle w:val="Heading2"/>
        <w:keepNext w:val="0"/>
        <w:keepLines w:val="0"/>
        <w:numPr>
          <w:ilvl w:val="0"/>
          <w:numId w:val="2"/>
        </w:numPr>
        <w:spacing w:before="480" w:lineRule="auto"/>
        <w:ind w:left="720" w:hanging="360"/>
        <w:contextualSpacing w:val="1"/>
        <w:jc w:val="center"/>
        <w:rPr/>
      </w:pPr>
      <w:bookmarkStart w:colFirst="0" w:colLast="0" w:name="_1yovn47ht190" w:id="3"/>
      <w:bookmarkEnd w:id="3"/>
      <w:r w:rsidDel="00000000" w:rsidR="00000000" w:rsidRPr="00000000">
        <w:rPr>
          <w:rtl w:val="0"/>
        </w:rPr>
        <w:t xml:space="preserve">Термины и определения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Окружающая среда</w:t>
      </w:r>
      <w:r w:rsidDel="00000000" w:rsidR="00000000" w:rsidRPr="00000000">
        <w:rPr>
          <w:rtl w:val="0"/>
        </w:rPr>
        <w:t xml:space="preserve"> - совокупность компонентов природной среды, природных и природно-антропогенных объектов, а также  антропогенных объектов;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Антропогенный объект</w:t>
      </w:r>
      <w:r w:rsidDel="00000000" w:rsidR="00000000" w:rsidRPr="00000000">
        <w:rPr>
          <w:rtl w:val="0"/>
        </w:rPr>
        <w:t xml:space="preserve"> - объект, созданный человеком для обеспечения его социальных потребностей и не обладающий свойствами природных объектов;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Охрана окружающей среды</w:t>
      </w:r>
      <w:r w:rsidDel="00000000" w:rsidR="00000000" w:rsidRPr="00000000">
        <w:rPr>
          <w:rtl w:val="0"/>
        </w:rPr>
        <w:t xml:space="preserve"> (природоохранная деятельность)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общественных и иных некоммерческих объединений, юридических и физических лиц, направленная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 иной деятельности на окружающую среду и ликвидацию её последствий;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Благоприятная окружающая среда</w:t>
      </w:r>
      <w:r w:rsidDel="00000000" w:rsidR="00000000" w:rsidRPr="00000000">
        <w:rPr>
          <w:rtl w:val="0"/>
        </w:rPr>
        <w:t xml:space="preserve"> - окружающая среда, качество которой обеспечивает устойчивое функционирование естественных экологических систем, природных и природно-антропогенных объектов;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Негативное воздействие на окружающую среду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- воздействие хозяйственной и иной деятельности, последствия которой приводят к негативным изменениям качества окружающей среды;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Природные ресурсы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- компоненты природной среды, природные объекты и природно-антропогенные объекты, которые используются или могут быть использованы при осуществлении хозяйственной или иной деятельности в качестве источников энергии, продуктов производства и предметов потребления и имеют потребительскую ценность;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Использование природных ресурсов</w:t>
      </w:r>
      <w:r w:rsidDel="00000000" w:rsidR="00000000" w:rsidRPr="00000000">
        <w:rPr>
          <w:rtl w:val="0"/>
        </w:rPr>
        <w:t xml:space="preserve"> - эксплуатация природных ресурсов, вовлечение их в хозяйственный оборот. В том числе все виды воздействия на них в процессе хозяйственной и иной деятельности;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Нормативы в области охраны окружающей среды</w:t>
      </w:r>
      <w:r w:rsidDel="00000000" w:rsidR="00000000" w:rsidRPr="00000000">
        <w:rPr>
          <w:i w:val="1"/>
          <w:rtl w:val="0"/>
        </w:rPr>
        <w:t xml:space="preserve"> (природоохранные нормативы) </w:t>
      </w:r>
      <w:r w:rsidDel="00000000" w:rsidR="00000000" w:rsidRPr="00000000">
        <w:rPr>
          <w:rtl w:val="0"/>
        </w:rPr>
        <w:t xml:space="preserve">- установленные нормативы качества окружающей среды и нормативы допустимого воздействия на неё, при соблюдении которых обеспечивается устойчивое функционирование естественных экологических систем и сохраняется биологическое разнообразие;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Оценка воздействия на окружающую среду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- вид деятельности по выявлению, анализу и учету прямых, косвенных и иных последствий воздействия на окружающую среду планируемой хозяйственной или иной деятельности в целях принятия решения о возможности или невозможности её осуществления;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Мониторинг окружающей среды</w:t>
      </w:r>
      <w:r w:rsidDel="00000000" w:rsidR="00000000" w:rsidRPr="00000000">
        <w:rPr>
          <w:i w:val="1"/>
          <w:rtl w:val="0"/>
        </w:rPr>
        <w:t xml:space="preserve"> (экологический мониторинг) -  </w:t>
      </w:r>
      <w:r w:rsidDel="00000000" w:rsidR="00000000" w:rsidRPr="00000000">
        <w:rPr>
          <w:rtl w:val="0"/>
        </w:rPr>
        <w:t xml:space="preserve">комплексная система наблюдений за состоянием окружающей среды, оценки и прогноза изменений состояния окружающей среды под воздействием природных и антропогенных факторов;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Требования в области охраны окружающей среды</w:t>
      </w:r>
      <w:r w:rsidDel="00000000" w:rsidR="00000000" w:rsidRPr="00000000">
        <w:rPr>
          <w:i w:val="1"/>
          <w:rtl w:val="0"/>
        </w:rPr>
        <w:t xml:space="preserve"> (природоохранные требования) -</w:t>
      </w:r>
      <w:r w:rsidDel="00000000" w:rsidR="00000000" w:rsidRPr="00000000">
        <w:rPr>
          <w:rtl w:val="0"/>
        </w:rPr>
        <w:t xml:space="preserve"> обязательные условия, ограничения или их совокупность, предъявляемые к хозяйственной и иной деятельности, установленные законами, иными правовыми актами, природоохранными нормативами, государственными стандартами и иными нормативными документами в области охраны окружающей среды;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i w:val="1"/>
          <w:rtl w:val="0"/>
        </w:rPr>
        <w:t xml:space="preserve">Вред окружающей среде</w:t>
      </w:r>
      <w:r w:rsidDel="00000000" w:rsidR="00000000" w:rsidRPr="00000000">
        <w:rPr>
          <w:i w:val="1"/>
          <w:rtl w:val="0"/>
        </w:rPr>
        <w:t xml:space="preserve"> -</w:t>
      </w:r>
      <w:r w:rsidDel="00000000" w:rsidR="00000000" w:rsidRPr="00000000">
        <w:rPr>
          <w:rtl w:val="0"/>
        </w:rPr>
        <w:t xml:space="preserve"> негативное изменение окружающей среды в результате её загрязнения, повлекшее за собой деградацию естественных экологических систем и истощение природных ресурсов.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numPr>
          <w:ilvl w:val="0"/>
          <w:numId w:val="3"/>
        </w:numPr>
        <w:spacing w:before="480" w:lineRule="auto"/>
        <w:ind w:left="720" w:hanging="360"/>
        <w:contextualSpacing w:val="1"/>
        <w:jc w:val="center"/>
        <w:rPr/>
      </w:pPr>
      <w:bookmarkStart w:colFirst="0" w:colLast="0" w:name="_qi4fty6lhor1" w:id="4"/>
      <w:bookmarkEnd w:id="4"/>
      <w:r w:rsidDel="00000000" w:rsidR="00000000" w:rsidRPr="00000000">
        <w:rPr>
          <w:rtl w:val="0"/>
        </w:rPr>
        <w:t xml:space="preserve">Порядок организации и проведения производственного экологического контроля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  <w:t xml:space="preserve">.1.Производственный экологический контроль проводится в соответствии с Планом – графиком производственного экологического контроля (см. п.5)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3.2. Производственный экологический контроль включает: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3.2.1. Производственный контроль в области обращения с отходами производства и потребления.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3.2.2. Производственный контроль в области охраны атмосферного воздуха.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3.2.3. Производственный контроль в области соблюдения лицензионных требований.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3.2.4. Производственный контроль за водоснабжением и водоотведением.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3.2.5. Производственный контроль за выполнением противоаварийных мероприятий в местах накопления отходов.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3.3. Программа производственного экологического контроля разработана ответственным за проведение производственного экологического контроля. Необходимые изменения, дополнения в программу (план) производственного экологического контроля вносятся при изменении вида деятельности, технологии, других существенных изменениях деятельности.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3.4. Разработанная программа  производственного экологического контроля согласовывается с руководителями организаций – арендаторов и утверждается Генеральным Директором ПАО «_______________».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3.5. Мероприятия по проведению производственного контроля осуществляются ответственным за проведение производственного экологического контроля в соответствии с Планом – графиком (см. п.5).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3.6. По итогам проверки составляется акт о соблюдении природоохранного законодательства в  подразделениях ПАО «_______________» и организациях – арендаторах, на основании которого выносится предписание об устранении замечаний.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numPr>
          <w:ilvl w:val="0"/>
          <w:numId w:val="1"/>
        </w:numPr>
        <w:spacing w:before="480" w:lineRule="auto"/>
        <w:ind w:left="720" w:hanging="360"/>
        <w:contextualSpacing w:val="1"/>
        <w:jc w:val="center"/>
        <w:rPr/>
      </w:pPr>
      <w:bookmarkStart w:colFirst="0" w:colLast="0" w:name="_96yxm5yrbw1g" w:id="5"/>
      <w:bookmarkEnd w:id="5"/>
      <w:r w:rsidDel="00000000" w:rsidR="00000000" w:rsidRPr="00000000">
        <w:rPr>
          <w:rtl w:val="0"/>
        </w:rPr>
        <w:t xml:space="preserve">План – график производственного экологического контроля</w:t>
      </w:r>
    </w:p>
    <w:tbl>
      <w:tblPr>
        <w:tblStyle w:val="Table1"/>
        <w:tblW w:w="955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10"/>
        <w:gridCol w:w="1770"/>
        <w:gridCol w:w="1665"/>
        <w:gridCol w:w="1260"/>
        <w:gridCol w:w="1485"/>
        <w:gridCol w:w="1365"/>
        <w:tblGridChange w:id="0">
          <w:tblGrid>
            <w:gridCol w:w="2010"/>
            <w:gridCol w:w="1770"/>
            <w:gridCol w:w="1665"/>
            <w:gridCol w:w="1260"/>
            <w:gridCol w:w="1485"/>
            <w:gridCol w:w="1365"/>
          </w:tblGrid>
        </w:tblGridChange>
      </w:tblGrid>
      <w:tr>
        <w:trPr>
          <w:trHeight w:val="134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Объект производственного контроля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Мероприятия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Периодичность контроля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Основание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Исполнитель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Срок исполнения</w:t>
            </w:r>
          </w:p>
        </w:tc>
      </w:tr>
      <w:tr>
        <w:trPr>
          <w:trHeight w:val="800" w:hRule="atLeast"/>
        </w:trPr>
        <w:tc>
          <w:tcPr>
            <w:gridSpan w:val="6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4.1. Контроль в области обращения с отходами производства и потребления</w:t>
            </w:r>
          </w:p>
        </w:tc>
      </w:tr>
      <w:tr>
        <w:trPr>
          <w:trHeight w:val="2200" w:hRule="atLeast"/>
        </w:trPr>
        <w:tc>
          <w:tcPr>
            <w:vMerge w:val="restart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Обязательное наличие документов: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Разработка Проекта нормативов образования отходов и лимитов на их размещение ПНООЛР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</w:tc>
      </w:tr>
      <w:tr>
        <w:trPr>
          <w:trHeight w:val="2440" w:hRule="atLeast"/>
        </w:trPr>
        <w:tc>
          <w:tcPr>
            <w:vMerge w:val="continue"/>
            <w:tcBorders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Получение документа об утверждении нормативов образования отходов и лимитов на их размещение (Лимит)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720" w:hRule="atLeast"/>
        </w:trPr>
        <w:tc>
          <w:tcPr>
            <w:vMerge w:val="restart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Представление отчетности в органы МПР,  Росстат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Подтверждение неизменности технического процесса техотчетом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720" w:hRule="atLeast"/>
        </w:trPr>
        <w:tc>
          <w:tcPr>
            <w:vMerge w:val="continue"/>
            <w:tcBorders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Составление справки статистической отчетности 2-тп (отходы)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right="-10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240" w:hRule="atLeast"/>
        </w:trPr>
        <w:tc>
          <w:tcPr>
            <w:vMerge w:val="continue"/>
            <w:tcBorders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Расчет платы за негативное воздействие на ОС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240" w:hRule="atLeast"/>
        </w:trPr>
        <w:tc>
          <w:tcPr>
            <w:vMerge w:val="restart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Организация первичного учета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Ведение журнала учета движения отходов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2200" w:hRule="atLeast"/>
        </w:trPr>
        <w:tc>
          <w:tcPr>
            <w:vMerge w:val="continue"/>
            <w:tcBorders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Организация и контроль за своевременным раздельным сбором и вывозом отходов на утилизацию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2440" w:hRule="atLeast"/>
        </w:trPr>
        <w:tc>
          <w:tcPr>
            <w:vMerge w:val="continue"/>
            <w:tcBorders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Организация и контроль за своевременным сбором и вывозом отходов подлежащих захоронению на полигон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right="-180"/>
              <w:contextualSpacing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720" w:hRule="atLeast"/>
        </w:trPr>
        <w:tc>
          <w:tcPr>
            <w:vMerge w:val="restart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Места временного накопления отходов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Учет объемов накопления отходов в соответствии с их  лимитом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720" w:hRule="atLeast"/>
        </w:trPr>
        <w:tc>
          <w:tcPr>
            <w:vMerge w:val="continue"/>
            <w:tcBorders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Организация и контроль выполнения мероприятий по уборке территории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120" w:hRule="atLeast"/>
        </w:trPr>
        <w:tc>
          <w:tcPr>
            <w:vMerge w:val="continue"/>
            <w:tcBorders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Организация и контроль выполнения мероприятий по ремонту (замене), покраске урн; ремонту (замене), покраске и маркировке емкостей для временного накопления отходов (контейнеров, стеллажей)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720" w:hRule="atLeast"/>
        </w:trPr>
        <w:tc>
          <w:tcPr>
            <w:vMerge w:val="continue"/>
            <w:tcBorders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Организация и контроль сбора вторсырья (макулатуры, пленки)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800" w:hRule="atLeast"/>
        </w:trPr>
        <w:tc>
          <w:tcPr>
            <w:gridSpan w:val="6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4.2. Контроль в области охраны атмосферного воздуха</w:t>
            </w:r>
          </w:p>
        </w:tc>
      </w:tr>
      <w:tr>
        <w:trPr>
          <w:trHeight w:val="2200" w:hRule="atLeast"/>
        </w:trPr>
        <w:tc>
          <w:tcPr>
            <w:vMerge w:val="restart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Обязательное наличие документов: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Разработка проекта Предельно допустимых выбросов в атмосферный воздух ПДВ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2200" w:hRule="atLeast"/>
        </w:trPr>
        <w:tc>
          <w:tcPr>
            <w:vMerge w:val="continue"/>
            <w:tcBorders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Получение Разрешения на выбросы вредных (загрязняющих) веществ в атмосферный воздух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720" w:hRule="atLeast"/>
        </w:trPr>
        <w:tc>
          <w:tcPr>
            <w:vMerge w:val="restart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Представление отчетности в органы МПР,  Росстат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Составление справки статистической отчетности 2-тп (воздух)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240" w:hRule="atLeast"/>
        </w:trPr>
        <w:tc>
          <w:tcPr>
            <w:vMerge w:val="continue"/>
            <w:tcBorders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Расчет платы за негативное воздействие на ОС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960" w:hRule="atLeast"/>
        </w:trPr>
        <w:tc>
          <w:tcPr>
            <w:vMerge w:val="restart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Организация учета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Ведение журнала учета стационарных источников загрязнения ПОД-1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720" w:hRule="atLeast"/>
        </w:trPr>
        <w:tc>
          <w:tcPr>
            <w:vMerge w:val="continue"/>
            <w:tcBorders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Прием сообщений о НМУ, организация мероприятий  в период НМУ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4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Лабораторный контроль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Измерения загрязняющих веществ на источниках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800" w:hRule="atLeast"/>
        </w:trPr>
        <w:tc>
          <w:tcPr>
            <w:gridSpan w:val="6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4.3. Контроль соблюдения лицензионных требований</w:t>
            </w:r>
          </w:p>
        </w:tc>
      </w:tr>
      <w:tr>
        <w:trPr>
          <w:trHeight w:val="1960" w:hRule="atLeast"/>
        </w:trPr>
        <w:tc>
          <w:tcPr>
            <w:vMerge w:val="restart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Обязательное наличие документов: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Лицензия на сбор, транспортировку, использование, размещение, обезвреживание отходов 1-4 кл.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960" w:hRule="atLeast"/>
        </w:trPr>
        <w:tc>
          <w:tcPr>
            <w:vMerge w:val="continue"/>
            <w:tcBorders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Свидетельство о профессиональной подготовке лиц допущенных к обращению с отходами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9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Лабораторный контроль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Мониторнинг допустимого воздействия на ОС в местах накопления отходов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800" w:hRule="atLeast"/>
        </w:trPr>
        <w:tc>
          <w:tcPr>
            <w:gridSpan w:val="6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4.4.Контроль  организации водоснабжения и водоотведения</w:t>
            </w:r>
          </w:p>
        </w:tc>
      </w:tr>
      <w:tr>
        <w:trPr>
          <w:trHeight w:val="12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Водоснабжение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Учет потребляемой воды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2680" w:hRule="atLeast"/>
        </w:trPr>
        <w:tc>
          <w:tcPr>
            <w:vMerge w:val="restart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Водоотведение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Контроль за соблюдением договорных отношений по приему сточных вод в хозфекальную канализацию Мосводоканал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2680" w:hRule="atLeast"/>
        </w:trPr>
        <w:tc>
          <w:tcPr>
            <w:vMerge w:val="continue"/>
            <w:tcBorders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Контроль за соблюдением договорных отношений по приему условно – чистых сточных вод в ливневую канализацию Мосводосток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240" w:hRule="atLeast"/>
        </w:trPr>
        <w:tc>
          <w:tcPr>
            <w:vMerge w:val="continue"/>
            <w:tcBorders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Разработка плана водоохранных мероприятий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800" w:hRule="atLeast"/>
        </w:trPr>
        <w:tc>
          <w:tcPr>
            <w:gridSpan w:val="6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4.5.Контроль за организацией противоаварийных мероприятий в местах накопления отходов</w:t>
            </w:r>
          </w:p>
        </w:tc>
      </w:tr>
      <w:tr>
        <w:trPr>
          <w:trHeight w:val="14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Возгорание площадок накопления отходов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Оснастить места накопления огнетушителями ОХП-10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72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Разлив нефтепродуктов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Контроль за сбором нефтяных пятен в ремзоне и у склада ГСМ опилками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spacing w:before="4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spacing w:before="480" w:lineRule="auto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