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16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“</w:t>
      </w:r>
      <w:r w:rsidDel="00000000" w:rsidR="00000000" w:rsidRPr="00000000">
        <w:rPr>
          <w:rtl w:val="0"/>
        </w:rPr>
        <w:t xml:space="preserve">Пион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16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160"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Утверждаю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генеральный директор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ООО “Пион”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Воронов А.В.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“__”___________2017г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Воронов</w:t>
      </w:r>
      <w:r w:rsidDel="00000000" w:rsidR="00000000" w:rsidRPr="00000000">
        <w:rPr>
          <w:rtl w:val="0"/>
        </w:rPr>
        <w:t xml:space="preserve"> Воронов А.В.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по охране труда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при выполнении электросварочных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Общие требования охраны труда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306" w:lineRule="auto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  <w:t xml:space="preserve">Настоящая Инструкция составлена в соответствии с Типовой инструкцией по охране труда при выполнении электросварочных работ ТОИ Р-07-29-2000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1.1. Инструкция предназначена для электросварщиков, занятых ручной сваркой.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1.2. К выполнению электросварочных работ допускаются работники: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sz w:val="21"/>
          <w:szCs w:val="21"/>
          <w:highlight w:val="white"/>
          <w:u w:val="non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sz w:val="21"/>
          <w:szCs w:val="21"/>
          <w:highlight w:val="white"/>
          <w:u w:val="non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прошедшие медицинский осмотр,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sz w:val="21"/>
          <w:szCs w:val="21"/>
          <w:highlight w:val="white"/>
          <w:u w:val="non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прошедшие специальное обучение,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sz w:val="21"/>
          <w:szCs w:val="21"/>
          <w:highlight w:val="white"/>
          <w:u w:val="non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сдавшие экзамен квалификационной комиссии и получившие квалификационное удостоверение;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sz w:val="21"/>
          <w:szCs w:val="21"/>
          <w:highlight w:val="white"/>
          <w:u w:val="non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прошедшие инструктажи по охране труда: вводный и на рабочем месте.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К электросварочным работам в закрытых емкостях женщины не допускаются.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1.3. Электросварщик должен пройти аттестацию на квалификационную группу по технике безопасности не ниже второй и получить удостоверение о проверке знаний ПТЭ электроустановок потребителей и ПТБ при эксплуатации электроустановок потребителей.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1.4. Периодический медицинский осмотр, производственное обучение и проверка знаний проводятся не реже одного раза в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1.5. Возможные опасные и вредные производственные факторы, характерные для дуговой ручной электросварки и их возможное воздействие на работников: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движущиеся машины, механизмы, подвижные части производственного оборудования;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передвигающиеся изделия, заготовки, материалы, острые кромки,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заусеницы и шероховатости на инструментах, заготовках и оборудовании, электрический ток на корпусах оборудования,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брызги (окалина) раскаленного металла,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повышенная температура,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слепящее действие дуги,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загазованность рабочей зоны дыхания,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большая сила тока сварочного аппарата.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Возможное воздействие на организм работника: механические травмы, электротравмы, ослепление, ожоги от окалин, снижение работоспособности, заболеваемость.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1.6.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Во время работы применяйте средства индивидуальной защиты: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1"/>
          <w:szCs w:val="21"/>
          <w:highlight w:val="white"/>
          <w:u w:val="non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костюм брезентовый (ТУ 17-08-123 или ТУ 17-08-69);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1"/>
          <w:szCs w:val="21"/>
          <w:highlight w:val="white"/>
          <w:u w:val="non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рукавицы брезентовые (ГОСТ 12.4.10);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sz w:val="21"/>
          <w:szCs w:val="21"/>
          <w:highlight w:val="white"/>
          <w:u w:val="non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ботинки кожаные (ГОСТ 12.4.032).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В зимнее время дополнительно: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sz w:val="21"/>
          <w:szCs w:val="21"/>
          <w:highlight w:val="white"/>
          <w:u w:val="non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ватную куртку (ГОСТ 12.4.084);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sz w:val="21"/>
          <w:szCs w:val="21"/>
          <w:highlight w:val="white"/>
          <w:u w:val="non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брюки ватные (ГОСТ 12.4.084);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sz w:val="21"/>
          <w:szCs w:val="21"/>
          <w:highlight w:val="white"/>
          <w:u w:val="non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валенки ГОСТ (17.724).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Для предохранения глаз и кожного покрова лица от вредного воздействия видимых и невидимых лучей сварочной дуги, а также от искр и брызг расплавленного металла (шлака) применяйте щиток защитный (ГОСТ 12.4.035) или очки ЗНР1 (ГОСТ 12.4.013) со специальными светофильтрами марок С-4, С-5, С-6, С-7, С-8, С-9, С-10. Для вспомогательных рабочих очки защитные 02 (ГОСТ 12.4.013) со светофильтрами В-1, В-2, В-3.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Для предохранения кожного покрова шеи от ожога под брезентовую куртку надевайте свитер с высоким воротником, а для удобства носки на голове откидного защитного щитка используйте шапочку из плотной ткани.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1.7. При выполнении работ с повышенной опасностью проводится целевой инструктаж, а в наряде-допуске указываются дополнительные меры безопасности. Кроме профессиональной подготовки и обучения по охране труда электросварщик проходит дополнительное обучение по электробезопасности с проверкой знаний и присвоением второй группы допуска по электробезопасности.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1.8. Работники, занятые на электросварочных работах, кроме предварительного медосмотра при поступлении на работу проходят периодические медосмотры.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2. Требования безопасности перед началом работы 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2.1. Привести в порядок и надеть спецодежду и спецобувь, убедившись в отсутствии на них следов воды, масла, бензина и других горючих веществ. Для защиты глаз и лица необходимо использовать щитки со светофильтрами, а также средства электрозащиты (диэлектрические боты, рукавицы, коврики и т.д.). Брезентовая куртка без карманов надевается навыпуск, брюки должны закрывать ботинки (ботинки с гладким верхом и боковыми застежками). При выполнении работ в емкостях из-под ГСМ одежда и обувь не должны иметь металлической фурнитуры, гвоздиков и других предметов, дающих искрение. При необходимости используется также защитная каска, предохранительный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пояс с сигнальной (спасательной) веревкой, противогаз с подачей воздуха.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2.2. В случае невозможности обеспечить предельно допустимые концентрации вредных веществ в воздухе рабочей зоны вытяжной вентиляцией и иными средствами для защиты от пыли, следует использовать респираторы.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2.3. Рабочее место сварщика ограждается непрозрачными экранами, передвижными ширмами высотой не менее 1,8 м, защищающими от дуговых вспышек окружающих. Рабочее место оборудуется средствами пожаротушения.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2.4. Сварочные работы вне помещений при возможных атмосферных осадках оборудуются навесами, при невозможности их применения сварка во время дождя и снегопада прекращается.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2.5. Перед сваркой или резкой оборудования с электроприводом оно обесточивается и принимаются меры предотвращения случайного его включения. При проведении работ около токоведущих устройств они обесточиваются, а при невозможности - ограждаются защитными щитами, вывешивается табличка, предупреждающая об опасности, работы проводятся с выдачей наряда-допуска в присутствии руководителя работ. Все рукоятки, маховики, кнопки, ручки рубильников и иные органы управления, к которым может в процессе работы прикасаться сварщик, должны изготовляться из диэлектрического материала.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2.6. Перед сваркой (резкой) емкостей из-под ГСМ, кислот они предварительно очищаются, промываются, пропариваются, просушиваются, после чего проверяется отсутствие опасной концентрации пожаро-взрывоопасных паров.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2.7. Перед работой на высоте с лесов (подмостей) проверить их исправность и прочность. Настил должен быть плотным и хорошо закреплен, иметь закрепленные изнутри поручни и бортовые доски, при многоярусной работе - средства, защищающие работающих внизу.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2.8. Осмотреть и привести в порядок рабочее место, убрать все лишнее из-под ног, если пол облит маслом, краской, водой - вытереть насухо. Обеспечить свободные подходы к сварочным агрегатам, свободный проход должен быть не менее 1 м. Свободная площадь кабины на один сварочный пост должна быть не менее 3 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2.9. Проверить наличие и исправность защитных кожухов на рубильниках и предохранителях, электросварочной аппаратуры и электроизмерительных приборов, электропроводки; наличие и исправность заземления электрических машин, трансформаторов, рабочих столов.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2.10. Присоединение электропровода к электродержателю и обратно провода к изделию должно осуществляться надежным механическим зажимом с изоляцией. Не допускается использовать в качестве обратного провода газовые и водопроводные трубы, листы железа, заземлители, металлические конструкции зданий, технологическое оборудование. Длина проводов между питающей сетью и передвижными сварочными трансформаторами должна быть не более 10, а для понижающих трансформаторов - не более 1,5 м. Соединение сварочных проводов выполняется горячей пайкой, сваркой, соединительными муфтами или болтовым соединением с изолирующей оболочкой. Места соединений тщательно изолируются.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2.11. Монтаж электросварочных агрегатов, их ремонт, подключение и наблюдение за их работой должно осуществляться электромонтером. При обнаружении любых неполадок обратиться к руководителю работ, до исправления не приступать к работе, не выполнять не свойственных профессии сварщика работ.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3. Требования безопасности во время работы 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3.1. Электросварочные провода и газосварочные шланги, прокладываемые через двери, люки, проходы должны быть надежно защищены от механических повреждений, нельзя прокладывать сварочный кабель совместно с газосварочными и трубопроводами под давлением, в соприкосновении с газовыми баллонами и генераторами.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3.2. Свариваемые детали, подаваемые в цех с территории в холодный период года, предварительно должны набрать температуру цеха.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3.3. Место сварки на изделии (шириной не менее 200 мм) очищается от грязи, краски, масла, окалины и высушивается. Нельзя очищать место сварки бензином, керосином.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3.4. При резке крупные детали и строительные конструкции необходимо прочно закрепить на опорах для предотвращения падения отрезанной части на работника. При резке листового материала размер раскроечного стола должен быть не меньше раскраиваемого материала.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3.5. Не разрешается производить сварочные работы на трубопроводах, резервуарах, сосудах под давлением, вне зависимости от того, каким газом (жидкостью) они наполнены.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3.6. При проведении работ в сухом деревянном помещении на сухом деревянном полу или настиле, необходимо оформить допуск на огневые работы и приступать к ним после обеспечения пожарной безопасности.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Пол или настил над местом сварки покрывается листами железа или асбеста, чтобы искры не вызвали возгорания.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3.7. Сварку на высоте производить только с лесов или подмостей с ограждениями, не перегружать леса; при кратковременных работах, когда нет возможности смонтировать леса, работать со стремянок с предохранительным поясом, прикрепив его к неподвижному предмету.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Сборку и разборку лесов должен производить плотник.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3.8. Нельзя выполнять сварочные работы вблизи огнеопасных материалов, они должны располагаться не ближе 15 м от сварки.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3.9. Не оставлять на рабочем столе без наблюдения электродержатель под током, помещать его на специальную подставку (подвеску). Не допускать к рабочему месту посторонних лиц.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3.10. Начиная сварку, предупредить окружающих возгласом "Закройся", резать и сваривать металл на весу не разрешается, во избежание разбрызгивания металла предварительно очистить на изделии место сварки.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Сварочные швы от шлака и окалины очищать металлической щеткой, надев защитные очки.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3.11. Сварочные работы в закрытых емкостях, тоннелях, колодцах и т.д. являются работами с повышенной опасностью, производятся по наряду-допуску звеном, состоящим не менее чем из 3 человек, при выполнении следующих условий: установка контрольных постов для наблюдения за электросварщиком (наблюдающий находится на горловине свариваемой цистерны, соединен со сварщиком сигнальным фалом); наличие люка для прокладки коммуникаций и эвакуации людей; непрерывная работа местной вытяжной вентиляции, наличие в электросварочном оборудовании устройства автоматического отключения напряжения холостого хода при разрыве сварочной цепи. При спуске в закрытые емкости через люк убедиться, что крышка люка надежно закреплена в открытом положении.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3.12. Разрешается сваривать емкости, не обработанные способом, указанным в п.2.6, предварительно заполнив их горячей водой или непрерывно подаваемым инертным (выхлопным) газом от карбюратора автомашины. Минимальное время для обезвреживания бочки из-под ГСМ емкостью 200 л: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прокачкой горячей воды - 3 часа;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пропаркой острым паром - 2 часа;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наполнение отработанным газом от карбюраторного автомобиля - 3 мин.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Сварку, резку емкостей производить при открытых пробках (крышках, люках).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3.13. Для освещения котлов, отсеков, цистерн, осмотров канав и других неудобных мест производства сварочных работ используются наружное освещение, светильники направленного действия или местное освещение, переноски с защитной сеткой напряжением до 12 вольт.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Трансформатор для переноски с заземленной вторичной обмоткой устанавливается вне свариваемого объекта, применение автотрансформатора запрещено.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4. Требования безопасности в аварийных ситуациях 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4.1. При возникновении аварийной ситуации (повышение загазованности, отказ вытяжной вентиляции, ощущение тока и иные опасные ситуации) остановить работу, отключить питание, по обстановке принять меры по обеспечению личной безопасности и безопасности людей, сообщить администрации, при угрозе жизни - покинуть рабочее место.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4.2. При аварийной ситуации, возникшей при выполнении работ внутри емкостей и в подземных сооружениях, рабочий, спускающийся к пострадавшему, должен надеть противогаз, страховочный пояс со спасательной веревкой, передав один конец наблюдающему, до спуска убедиться в допустимом уровне концентрации газа.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4.3. При возникновении пожара принять меры к тушению очага подручными средствами, о случившемся сообщить администрации, при необходимости - вызвать пожарную службу, при угрозе жизни - эвакуироваться согласно плана.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4.4. При пожаре использовать;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углекислотные огнетушители для тушения любых горючих веществ, за исключением щелочных металлов, а также веществ, горение которых может происходить без доступа воздуха;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порошковые огнетушители для тушения горючих жидкостей и газов, электроустановок под напряжением до 600В (ПСБ), тушения щелочных металлов (ПС-1, СИ), горючих жидкостей и газов, тлеющих материалов (дерево, бумага, уголь) - огнетушители порошком П-1 и ПФ.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4.4. Сварочные работы в полевых условиях во время дождя и снегопада прекращаются.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4.5. При несчастном случае оказать доврачебную помощь пострадавшему, сообщить руководителю работ, при необходимости принять меры к доставке пострадавшего в медицинское учреждение. Сохранить по возможности обстановку случая.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5. Требования безопасности по окончании работы 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5.1. Отключить сварочное оборудование от сети, отработанные материалы (огарки электродов, шлак и т.д.) собрать в металлический ящик, привести в порядок рабочее место.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5.2. Выключить местную вентиляцию, сложить (сдать на склад) оборудование и инструмент, собрав электропровода и арматуру.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5.3. Убрать спецодежду и спецобувь в отведенное для хранения место, выполнить гигиенические процедуры.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5.4. О неисправности доложить руководителю работ и их содержание занести в журнал контроля.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