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before="16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Общество с ограниченной ответственностью “</w:t>
      </w:r>
      <w:r w:rsidDel="00000000" w:rsidR="00000000" w:rsidRPr="00000000">
        <w:rPr>
          <w:rtl w:val="0"/>
        </w:rPr>
        <w:t xml:space="preserve">Пион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before="16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before="160"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Утверждаю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генеральный директор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ООО “Пион”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Воронов А.В.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“__”___________2017г</w:t>
      </w:r>
    </w:p>
    <w:p w:rsidR="00000000" w:rsidDel="00000000" w:rsidP="00000000" w:rsidRDefault="00000000" w:rsidRPr="00000000">
      <w:pPr>
        <w:pBdr>
          <w:top w:color="auto" w:space="7" w:sz="0" w:val="none"/>
          <w:left w:color="auto" w:space="0" w:sz="0" w:val="none"/>
          <w:bottom w:color="auto" w:space="7" w:sz="0" w:val="none"/>
          <w:right w:color="auto" w:space="0" w:sz="0" w:val="none"/>
          <w:between w:color="auto" w:space="7" w:sz="0" w:val="none"/>
        </w:pBdr>
        <w:shd w:fill="ffffff" w:val="clear"/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          </w:t>
      </w:r>
      <w:r w:rsidDel="00000000" w:rsidR="00000000" w:rsidRPr="00000000">
        <w:rPr>
          <w:i w:val="1"/>
          <w:rtl w:val="0"/>
        </w:rPr>
        <w:t xml:space="preserve">Воронов</w:t>
      </w:r>
      <w:r w:rsidDel="00000000" w:rsidR="00000000" w:rsidRPr="00000000">
        <w:rPr>
          <w:rtl w:val="0"/>
        </w:rPr>
        <w:t xml:space="preserve"> Воронов А.В.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по охране труда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для машиниста буровой установки</w:t>
      </w:r>
    </w:p>
    <w:p w:rsidR="00000000" w:rsidDel="00000000" w:rsidP="00000000" w:rsidRDefault="00000000" w:rsidRPr="00000000">
      <w:pPr>
        <w:contextualSpacing w:val="0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1. Общие требования охраны труда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1.1. Настоящая инструкция предусматривает основные требования по организации и проведению безопасной работы машиниста буровой установки (при работе на станках шарошечного бурения).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1.2. К самостоятельной работе в качестве машиниста буровой установки допускаются работники: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не моложе 18 лет;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прошедшие соответствующую подготовку по специальности, имеющие удостоверение по профессии «машинист буровой установки» соответствующего разряда;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прошедшие медицинские осмотры (обследования):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а) предварительные (при поступлении на работу);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б) периодические (в течение трудовой деятельности):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 раз в 2 года (по факторам: производственный шум, общая вибрации, работа на высоте, геологические работы, пониженная температура и физические перегрузки);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на базе центра профпатологии - 1 раз в 5 лет и признанные годными к выполнению работ.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При отказе работника от прохождения медицинских осмотров или невыполнении им рекомендаций по результатам обследований он не допускается к работе. 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прошедшие инструктажи: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а) вводный инструктаж по охране труда и вводный инструктаж по пожарной безопасности (при приёме на работу);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б) первичный инструктаж на рабочем месте с последующим оформлением допуска;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в) повторные инструктажи на рабочем месте (по охране труда и пожарной безопасности, санитарии) (не реже 1 раза в 3 месяца);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г) целевой (при выполнении разовых работ, не связанных с прямыми обязанностями машиниста буровой установки);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д) внеплановый: 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при изменении условий работы (введении в действие в организации новых или переработанных норм, правил, инструкций; установке и введении нового оборудования); 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при назначении или переводе на другую работу, если новые обязанности требуют дополнительных знаний норм и правил;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при нарушении работниками требований нормативных актов по охране труда, пожарной безопасности, электробезопасности, санитарии и гигиены труда, правил оказания первой помощи при несчастных случаях;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по требованию органов государственного надзора;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по заключению комиссий, расследовавших несчастные случаи с людьми;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при повышении знаний на более высокую группу допуска по электробезопасности;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при проверке знаний после получения неудовлетворительной оценки;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при перерыве в работе по данной профессии более 30 календарных дней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прошедшие стажировку на рабочем месте (от 2 до 14 смен);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прошедшие обучение: 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предварительное (при поступлении на работу в течение 1 –го месяца);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ежегодное - по охране труда, пожарной безопасности, электробезопасности (имеющие II группу допуска), правилам оказания первой помощи при несчастных случаях на производстве, санитарии и гигиены труда;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до начала полевых работ, кроме профессиональной подготовки и инструктажа по безопасности труда, работники должны быть обучены приемам и навыкам, связанным со спецификой работ в данном районе, оказанию первой медицинской помощи при несчастных случаях и заболеваниях, мерам предосторожности от опасной флоры и фауны, а также способам ориентирования на местности и подачи сигналов (о помощи, предупреждающих об опасности и др.).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прошедшие проверку знаний: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первичную (проводится у работников, впервые поступивших на работу);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очередную (проводится не реже 1 раза в год). Подтверждение (присвоение) группы по электробезопасности производится при очередной (первичной) проверке знаний по охране труда, что указывается в протоколе проверки знаний по охране труда и в квалификационном удостоверении;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внеочередную (проводится независимо от срока проведения предыдущей проверки):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при изменении условий работы (введении в действие в организации новых или переработанных норм, правил, инструкций; установке и введении нового оборудования);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при назначении или переводе на другую работу, если новые обязанности требуют дополнительных знаний норм и правил;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при нарушении работниками требований нормативных актов по охране труда, пожарной безопасности, электробезопасности, санитарии и гигиены труда, правил оказания первой помощи при несчастных случаях;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по требованию органов государственного надзора;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по заключению комиссий, расследовавших несчастные случаи с людьми;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при повышении знаний на более высокую группу допуска по электробезопасности;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при проверке знаний после получения неудовлетворительной оценки.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Рабочие буровых бригад, в которых предусматривается совмещение производственных профессий, должны пройти обучение по всем видам работ, сдать экзамены и получить допуск.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1.3. При неудовлетворительной оценке знаний «Правил» и инструкций, назначаются повторные проверки не позднее 1 месяца со дня последней проверки. Персонал, показавший неудовлетворительные знания при третьей проверке, не допускается к работе по данной специальности и должен быть переведен на другую работу.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1.4. Машинист и помощник машиниста буровой установки, управление которой связано с оперативным включением и отключением электроустановки, должны иметь группу по электробезопасности в соответствии с Межотраслевыми Правилами по охране труда (правилами безопасности) при эксплуатации электроустановок: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машинисты - не ниже IV группы;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помощники машинистов - не ниже III группы.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Наличие указанных групп по электробезопасности дает право машинисту и его помощнику производить обслуживание и текущие профилактические ремонты только в пределах закрепленной буровой установки и ее приключательного пункта, в том числе подсоединение (отсоединение) кабеля у приключательного пункта по распоряжению энергетика или энергодиспетчера.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При временном переводе машинистов и их помощников на другие буровые установки выполнение указанных работ разрешается после ознакомления их с системой энергоснабжения этих установок.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1.5. Машинист буровой установки, занятый на работе, где организацией труда предусматривается совмещение производственных профессий, должен пройти обучение по всем видам работ, сдать экзамены и получить допуск.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1.6. Машинист буровой установки обязан проходить: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периодические медицинские осмотры - ежегодно;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повторный инструктаж по безопасности труда от руководителя работ - не реже одного раза в квартал;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обучение безопасным методам и приемам работ и проверку их знаний в объеме программы, утвержденной администрацией предприятия, - один раз в год;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обучение и проверку знаний требований Межотраслевых Правил по охране труда (правил безопасности) при эксплуатации электроустановок - один раз в год;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внеплановый и целевой инструктаж по безопасности труда - по мере необходимости.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1.7. Машинист буровой установки с признаками явного недомогания, в состоянии алкогольного или наркотического опьянения к работе не допускается.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1.8. Машинист буровой установки обязан: 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соблюдать правила внутреннего распорядка и дисциплину труда; 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своевременно и точно исполнять распоряжения администрации; 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соблюдать технологическую дисциплину, требования по охране труда, технике безопасности и производственной санитарии; бережно относиться к имуществу предприятия; соблюдать порядок передвижения в карьере; 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знать значения применяемых на предприятии знаков безопасности, звуковых и световых сигналов, быть внимательным к подаваемым сигналам и выполнять их требования.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Каждый неправильно поданный или непонятный сигнал должен восприниматься как сигнал "Стоп".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1.9. В случае возникновения в процессе работы каких-либо вопросов, связанных с ее безопасным выполнением, необходимо немедленно обратиться к работнику, ответственному за безопасное производство работ (мастеру или начальнику смены).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1.10. В течение всей рабочей смены следует соблюдать установленный администрацией режим труда и отдыха.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1.11. Отдыхать и курить разрешается только в специально отведенных местах.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1.12. Для питья следует использовать воду только из сатураторов, питьевых фонтанчиков, питьевых бачков, личных фляг и термосов. Использовать другие, случайные источники не допускается.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1.13. Прием пищи следует производить только в специально оборудованных помещениях (местах).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1.14. При работе на станках шарошечного бурения имеют место такие опасные и вредные производственные факторы как: движущиеся машины и механизмы; подвижные части оборудования; повышенная запыленность и загазованность воздуха рабочей зоны; обрушивающиеся горные породы; микроклимат; повышенный уровень шума; повышенный уровень общей и местной вибрации; опасность поражения электрическим током при приближении к открытым токоведущим частям.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1.15. Администрация предприятия должна обеспечивать машиниста буровой установки средствами индивидуальной защиты в соответствии с действующими отраслевыми нормами бесплатной выдачи специальной одежды, специальной обуви и других средств индивидуальной защиты: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5010"/>
        <w:gridCol w:w="3026"/>
        <w:tblGridChange w:id="0">
          <w:tblGrid>
            <w:gridCol w:w="990"/>
            <w:gridCol w:w="5010"/>
            <w:gridCol w:w="3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костюм брезентовый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комплект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сапоги кирзовые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рукавицы брезентовые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 пар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респиратор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очки защитные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каска защитная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Зимой дополнительно: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куртка на утепляющей прокладке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шт. на 2 года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брюки на утепляющей прокладке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шт. на 2 года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валенки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на 2,5 года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При наличии нескольких видов равноэффективных респираторов работники могут пользоваться правом выбора респиратора, наиболее приемлемого для них с точки зрения защиты и комфорта.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1.16. Машинист буровой установки без полагающихся по условиям производства спецодежды, спецобуви и других средств индивидуальной защиты и предохранительных приспособлений к выполнению работ не допускается.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1.17. Машинист буровой установки обязан: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содержать рабочее место в чистоте;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соблюдать на производстве требования пожарной безопасности, а также соблюдать и поддерживать противопожарный режим;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соблюдать меры предосторожности при проведении работ с легковоспламеняющимися и горючими жидкостями, горючими газами и другими опасными в пожаро- и взрывоопасном отношении веществами, материалами и оборудованием;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знать пути эвакуации из зоны возникновения пожара или аварии;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уметь пользоваться первичными средствами пожаротушения.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1.18. Использовать первичные средства пожаротушения, немеханизированный пожарный инструмент и инвентарь для хозяйственных и прочих нужд, не связанных с тушением пожара, запрещается.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1.19. Смазочные и обтирочные материалы должны храниться в специальных металлических ящиках с закрывающимися крышками.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1.20. О случаях травмирования и всех неисправностях работы механизмов, оборудования, нарушениях технологических режимов, ухудшении условий труда, возникновении чрезвычайных ситуаций машинист буровой установки должен сообщить мастеру (начальнику) смены и принять профилактические меры по обстоятельствам, обеспечив собственную безопасность.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1.21. При заболевании, отравлении или несчастном случае машинист буровой установки должен немедленно прекратить работу, известить об этом мастера (начальника) смены и обратиться за медицинской помощью.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1.22. При несчастном случае с другими работниками необходимо: оказать пострадавшему первую помощь (машинист буровой установки должен знать порядок ее оказания и назначение лекарственных препаратов индивидуальной аптечки); по возможности сохранить обстановку случая и о случившемся доложить мастеру (начальнику) смены.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1.23. В процессе работы машинист буровой установки обязан соблюдать правила личной гигиены: обеспыливать спецодежду; мыть руки с мылом перед приемом пищи; следить за чистотой рабочего места, спецодежды и средств индивидуальной защиты.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1.24. По мере загрязнения или износа спецодежда машиниста буровой установки должна подвергаться химчистке, стирке или ремонту за счет средств предприятия.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Не допускается обработка и стирка загрязненной спецодежды на дому самими работниками, а также применение для этой цели взрыво- и пожароопасных веществ.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1.25. За невыполнение требований безопасности, изложенных в настоящей инструкции, в зависимости от характера допущенных нарушений и их последствий, машинист буровой установки несет дисциплинарную, материальную или уголовную ответственность согласно действующему законодательству Российской Федерации.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2. Требования безопасности перед началом работ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2.1. Осмотреть, привести в порядок и надеть спецодежду. Застегнуть и заправить ее так, чтобы она не имела свисающих и развевающихся концов.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2.2. Убедиться в исправности каски, респиратора, надеть и плотно подогнать их.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2.3. Ознакомиться с записями в журнале приема-сдачи смен. Получить от машиниста буровой установки, сдающего смену, сведения о состоянии бурового станка и о неполадках в его работе за прошедшую смену (при непрерывном графике работы).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2.4. Осмотр рабочей площадки и бурового станка производить совместно с бригадой, сдающей смену.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2.5. При обнаружении на рабочей площадке нависших "козырьков", глыб и отдельных крупных валунов, а также навесов из снега и льда сообщить мастеру (начальнику) смены и действовать по его указанию. Приступать к работе и находиться под "козырьком" и нависями на уступах запрещается.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2.6. Осмотреть передвижную комплектную трансформаторную подстанцию (ПКТП) и проверить: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целостность конструкций корпуса и прочность его крепления на салазках;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исправность и крепление ограждения конструкций ввода;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исправность дверных запирающих устройств;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надежность контактов заземления корпуса и отсутствие повреждений заземляющего проводника;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четкость работы реле утечки тока путем нажатия на кнопку опробования;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исправность механической блокировки между разъединителем и всеми дверями высоковольтных камер.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Включение буровых станков при обнаруженных в ПКТП неисправностях запрещается. О всех замеченных неисправностях необходимо сообщить мастеру (начальнику) смены и энергодиспетчеру.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2.7. Осмотреть питающий кабель бурового станка и проверить: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правильность прокладки кабеля по трассе;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отсутствие порывов и трещин оболочки кабеля на всю глубину, проколов и срезов по всей длине кабельной линии, питающей буровую установку;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отсутствие смятий от наезда транспортных средств или падения глыб породы и других механических повреждений наружной шланговой оболочки кабеля.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2.8. Осмотр бурового станка следует производить при отключенных механизмах станка и отключенном главном (вводном) автомате станка. На привод автомата необходимо вывесить плакат с поясняющей надписью "Не включать! Работают люди".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2.9. При осмотре бурового станка необходимо: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убедиться в надежности крепления узлов и деталей станка. Обратить внимание на крепление лестниц, трапов, ограждений, а также узлов и деталей, расположенных на высоте;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наличие и исправность ограждений всех открытых движущихся частей механизмов сетками, кожухами и щитками;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состояние канатов, убедиться, что подъемные канаты и канаты подачи бурового снаряда на забой соответствуют паспортным данным и число порванных проволок на длине шага свивки не превышает 10% от их общего числа в канате, а торчащие концы оборванных проволок обрезаны;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надежность крепления и правильность укладки канатов на барабане лебедки. В случае неправильной укладки каната следует произвести его переукладку, при этом направлять канат и поправлять его на барабане лебедки необходимо при помощи специальных приспособлений. Поправлять канат руками запрещается;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крепление мачты станка, а также крепление кассеты к мачте, наличие и исправность упоров для фиксации штанг в кассете;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произвести осмотр электрических машин постоянного тока, проверить состояние поверхности коллектора, отсутствие искрений, оплавлений, окисления соединений, ослабления пластин, состояние щеткодержателей, щеток и их токопроводов;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осмотреть станцию управления, пульты и шкафы, проверить чистоту и исправность контактов пускорегулирующей аппаратуры и проводки;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исправность приборов освещения (фар, ламп накаливания), убедиться в достаточности освещения. Освещение должно обеспечивать четкую видимость пусковых устройств, приводов, ограждений, рабочей площадки;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проверить исправность контрольно-измерительных приборов.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2.10. Включить вводный автомат. Опробовать действие блокировки от переподъема бурового става, блокировки дверей распределительных ящиков, шкафов и пульта управления.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2.11. Проверить цепь аварийного отключения вводного автомата. Аварийное отключение вводного автомата следует проверять со всех 4-х кнопок, расположенных на: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пульте управления бурением;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пульте управления ходом в кабине машиниста;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выносном пульте управления;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 заднего домкрата (возле вводной коробки).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 случае отказа в отключении автомата от любой из указанных кнопок, работа на станке до выявления и устранения неисправностей запрещается.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2.12. Проверить работу и исправность реле утечки тока в цепях управления, сигнализации и освещения. Запрещается работать на буровом станке при отсутствии или неисправности реле утечки тока или отсутствии пломбы на ней.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2.13. Подать сигнал в соответствии с принятой системой сигнализации, опробовать работу всех механизмов бурового станка на холостом ходу, убедиться в исправности тормозов лебедки и хода.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2.14. Проверить исправность действия системы пылеулавливания или пылеподавления, опробовать работу вентилятора и механизма встряхивания рукавов, проверить наличие полного комплекта рукавов и их исправность или наличие необходимого количества воды в баке для образования водовоздушной смеси при пылеподавлении. Запрещается работать на буровых станках с неисправной системой пылеподавления.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2.15. Проверить наличие на буровом станке средств защиты и пожаротушения, убедиться в их исправности. На буровом станке должны быть: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5100"/>
        <w:gridCol w:w="3026"/>
        <w:tblGridChange w:id="0">
          <w:tblGrid>
            <w:gridCol w:w="900"/>
            <w:gridCol w:w="5100"/>
            <w:gridCol w:w="3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количество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указатель напряжения до 1000 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диэлектрические перчатки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пары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защитные очки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пары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боты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переносные заземления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комплект на каждое напряжение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предупредительные плакаты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комплект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углекислотный огнетушитель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шт.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2.16. Проверить исправность ручного инструмента. Работать неисправным инструментом запрещается.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2.17. Обо всех обнаруженных неисправностях машинист буровой установки должен сделать запись в журнале приема-сдачи смен, доложить о них мастеру (начальнику) смены и действовать по их указанию, записанному в журнале приема-сдачи смен.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2.18. Оформить прием смены в журнале приема-сдачи смен.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3.1. Машинист буровой установки должен обеспечить правильную и безопасную эксплуатацию узлов и механизмов бурового станка и следить за соблюдением требований безопасности со стороны помощника машиниста и ремонтного персонала.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3.2. Помощник машиниста буровой установки должен выполнять указания машиниста, следить за наличием и исправностью средств защиты и пожаротушения, инструмента, содержать буровой станок в чистоте и своевременно смазывать его механизмы.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3.3. В течение смены между машинистом буровой установки и его помощником должна быть согласованность в выполнении всех операций. Машинист во время работы должен знать, где находится и чем занимается его помощник.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3.4. Во время работы бурового станка машинист буровой установки должен находиться у пульта управления. Разрешается проводить стажировку обучающихся под непосредственным наблюдением машиниста. Ответственность за безопасность работ в этом случае возлагается на машиниста.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3.5. Запрещается допуск посторонних работников к работающему буровому станку и в зону его действия, за исключением работника технического надзора, проверяющего или контролирующего работу оборудования буровой установки.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3.6. Перед началом работы на буровом станке и перед включением какого-либо механизма станка подать звуковой сигнал.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3.7. Запуск механизмов станка в работу при забуривании скважины производить включением их в следующей последовательности: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системы пылеподавления или пылеулавливания;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компрессоры;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насосы гидросистемы;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рабочий орган.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3.8. Перед включением системы отдува шлама станка СБШ-250 МН-32 убедиться в отсутствии людей в радиусе разлета шлама.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3.9. При подготовке бурового станка к передвижению от скважины к скважине: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закрепить кассету к мачте при помощи механизма стопорения, зафиксировать все штанги в замках кассеты;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буровой став поднять в верхнее положение и застопорить;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опорные домкраты поднять в крайнее верхнее положение;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убедиться, что все механизмы станка отключены, а рукоятка универсального переключателя переведена в положение "Ход".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Наметить путь передвижения станка. В зимнее время очистить гусеницы станка от льда.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3.10. Управление буровым станком при его передвижении производить с выносного пульта управления. Перед передвижением станка с выносного пульта управления проверить исправность звукового сигнала и надежность отключения вводного автомата от кнопок аварийного отключения, расположенных на выносном пульте управления и у заднего домкрата.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 случае неисправности звукового сигнала, а также отказа в отключении автомата от любой из указанных кнопок, передвижение станка запрещается.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3.11. Перед началом передвижения бурового станка с него должны быть удалены работники.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3.12. При движении бурового станка по обуриваемому блоку, а также с горизонта на горизонт между машинистом буровой установки и его помощником должна быть видимая связь, а их действия должны быть согласованы.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3.13. Помощник машиниста буровой установки не должен допускать натяжения питающего кабеля и наезда на него станка во время передвижения.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3.14. Кабель, находящийся под напряжением, переносить в диэлектрических перчатках и ботах или с применением специальных устройств с изолированными рукоятками.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3.15. Запрещается перемещение кабеля, находящегося под напряжением, с помощью механизмов, кроме участка длиной до 15 м, непосредственно прилегающего к буровому станку.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3.16. Через автомобильные дороги и железнодорожные пути кабель прокладывать в трубах, коробах, желобах. Размеры укрытий должны превышать ширину железнодорожных путей или автодорог не менее чем на 2 м в каждую сторону и выдерживать полную нагрузку транспортных средств. При прокладке кабеля вдоль железнодорожного пути или автодороги он должен находиться от них на расстоянии не ближе 2 метров.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3.17. Перемещение бурового станка с поднятой мачтой допускается только при бурении скважин на обуриваемом блоке по спланированной поверхности.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Любой перегон станка с горизонта на горизонт или другой блок, переезд через железнодорожные пути должен производиться с опущенной мачтой в транспортное положение и закрепленным буровым инструментом по спланированным дорогам, по письменному распоряжению начальника или главного инженера карьера.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3.18. Транспортировка бурового станка трактором или бульдозером разрешается только с применением жесткой сцепки или при осуществлении специально разработанных мероприятий, обеспечивающих безопасность.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3.19. Перед установкой бурового станка осмотреть место его будущей работы. Буровой станок должен быть установлен на спланированной площадке за пределами призмы обрушения и расположен так, чтобы гусеницы станка находились не ближе 2 м от бровки уступа, а его продольная ось была перпендикулярна бровке уступа. При наличии открытых трещин необходимо сообщить мастеру (начальнику) смены и действовать по его указанию.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3.20. Управление буровым станком при установке его на первый ряд скважин от бровки уступа осуществлять дистанционно с выносного пульта управления.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3.21. Бурение скважин производить в соответствии с утвержденным проектом (паспортом) на бурение блока.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3.22. Перед забуриванием скважины буровой станок установить на гидродомкраты. Плиты домкратов должны плотно прилегать к грунту. Запрещается подкладывать под домкраты куски руды и породы. Буровой станок должен быть установлен строго горизонтально.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3.23. При забуривании скважин необходимо соблюдать следующую последовательность выполнения операций: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установить буровой станок на скважину для бурения, плавно опустить буровой став на землю, отметить место будущей скважины, затем поднять буровой став лебедкой на высоту приемного конуса и произвести зажим бурового става кулачками гидропатрона;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установить приемный конус;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опустить буровой став на землю для производства бурения.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3.24. Во время бурения следить за сохранением горизонтального положения станка по уровню. При потере горизонтальности необходимо приостановить бурение и устранить причины перекоса.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3.25. Каждая скважина, диаметр устья которой превышает 250 мм, после окончания бурения должна быть перекрыта.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Участки перекрытых скважин следует ограждать предупредительными знаками. Порядок ограждения зоны пробуренных скважин должен быть утвержден главным инженером.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3.26. Во время бурения запрещается: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производить осмотр, крепление, ремонт, смазку и регулировку механизмов и деталей;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регулировать тормоза;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приводить в действие механизм хода.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3.27. Остановить буровой станок в следующих случаях: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 повышении давления в воздухосборнике сверх допустимого значения;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 появлении стука или шума в компрессоре или электродвигателях;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 повышении температуры масла в компрессоре выше нормы;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 обнаружении искрения щеток коллектора;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 отказе в работе манометра на пульте управления или других контрольно-измерительных приборов;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 обнаружении утечки масла из гидросистемы или маслосистемы компрессорной установки;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 неисправности предохранительного клапана;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 повреждении бурового става и обрыве одной пряди каната;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 обнаружении трещин, пропуске воздуха в воздухосборнике;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 возможности аварии или несчастного случая.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3.28. Перед подъемом и опусканием мачты убедиться: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 отсутствии на ней незакрепленных предметов;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 исправности гидроцилиндров, их соединительных элементов с мачтой и опорами, а также гидросистемы, питающей гидроцилиндры.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При подъеме и опускании мачты нахождение людей спереди и сзади станка запрещается.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3.29. При замене штанг использовать специальное приспособление на кассете, препятствующее выпадению штанг из зева кассеты.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3.30. Переноску шарошечных долот производить в рукавицах, при помощи специальных колпаков, навернутых на резьбу долот.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3.31. Осмотр долота, очистку его от шлама и смазки, очистку устья скважины и замер скважины должен производить помощник машиниста буровой установки под наблюдением машиниста. При этом машинист буровой установки должен: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проверить прочность свинчивания (сочленения) редуктора двигателя вращателя со штангой;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поднять и закрепить буровой став;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отключить вводной автомат и на его рукоятку вывесить плакат с поясняющей надписью "Не включать! Работают люди".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3.32. Работы по осмотру и текущему профилактическому ремонту электрооборудования бурового станка проводить по наряду, распоряжению или в порядке текущей эксплуатации. До начала работ должны быть выполнены технические мероприятия, обеспечивающие безопасность работающих. В порядке текущей эксплуатации должны проводиться работы согласно перечню работ, составленному работником, ответственным за электрохозяйство, и утвержденному главным инженером предприятия.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3.33. Результаты осмотров, ревизий и ремонтов электрооборудования должны быть записаны в оперативный журнал.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3.34. Включение и отключение автоматических выключателей, контакторов, рубильников, за исключением автоматических выключателей дистанционного управления, производить в диэлектрических перчатках.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3.35. При чрезмерном нагреве какой-либо электрической машины, искрении на контактных поверхностях и других неисправностях электрооборудования прекратить работу бурового станка, устранить неисправности, если эти работы определены перечнем работ, проводимых в порядке текущей эксплуатации, или сообщить о них мастеру (начальнику) смены.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3.36. Переключение питающего кабеля бурового станка производить по указанию мастера (начальника цеха, смены) с соблюдением мер безопасности, указанных в инструкции по переключению питающих кабелей, составленной на предприятии.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3.37. Электрозащитные средства использовать по их прямому назначению в электроустановках напряжением не выше того, на которое они рассчитаны.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3.38. Перед применением средства защиты проверить на исправность, отсутствие внешних повреждений, очистить и обтереть от пыли, проверить по штампу срок годности. У диэлектрических перчаток перед применением следует проверить отсутствие проколов путем скручивания их в сторону пальцев.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Пользоваться средствами защиты, срок годности которых истек, запрещается.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3.39. При производстве работ без снятия напряжения на токоведущих частях с помощью изолирующих средств защиты: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держать изолирующие части средств защиты за ручки-захваты до ограничительного кольца;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располагать изолирующие части средств защиты так, чтобы не возникла опасность перекрытия по поверхности изоляции между токоведущими частями двух фаз или замыкания на землю;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пользоваться только сухими и чистыми изолирующими частями средств защиты с неповрежденным лаковым покрытием.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При обнаружении нарушения лакового покрытия или других неисправностей изолирующих частей средств защиты пользование ими должно быть немедленно прекращено.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3.40. При работе с применением электрозащитных средств (изолирующие штанги и клещи, электроизмерительные клещи, указатели напряжения) допускается приближаться к токоведущим частям на расстояние, определяемое длиной изолирующей части этих средств.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3.41. Всякий ремонт, а также чистка и смазка бурового станка, за исключением соединения гусеницы и цепи переездного механизма, производить при отключенных механизмах станка и отключенном главном (вводном) автомате. На привод автоматов необходимо вывесить плакат с поясняющей надписью "Не включать! Работают люди".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3.42. Машинист буровой установки, работающий на мачте бурового станка, должен пользоваться предохранительным поясом, прикрепленным к мачте.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Запрещается нахождение людей на мачте бурового станка во время его работы и передвижения.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3.43. Машинист буровой установки должен по первому требованию сигналиста, руководителя взрывных работ или после первого предупредительного сигнала прекратить работу, выключить все механизмы бурового станка, отключить вводной автомат и удалиться в безопасную зону. Находиться во взрывоопасной зоне запрещается.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3.44. Возвращаться к месту работы следует после сигнала "Отбой". К месту работы на участок, на котором производился взрыв, возвращаться следует только после получения разрешения от работника, ответственного за ведение взрывных работ.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 Требования безопасности в аварийных ситуациях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4.1. При аварийном выходе из строя шарошечного долота и оставления его в скважине принять меры по его извлечению. При невозможности извлечения на плане ведения буровых работ отметить место нахождения долота или его части, сообщить мастеру (начальнику) смены. В журнале учета долот сделать соответствующую запись.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4.2. При пожаре на буровой установке отключить электрооборудование и приступить к тушению пожара имеющимися средствами пожаротушения, сообщить об этом мастеру (начальнику) смены или диспетчеру.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4.3. При обрыве провода запрещается приближаться к опасному месту на расстояние ближе 8 м. При этом необходимо принять меры, исключающие попадание других работников в опасную зону, и сообщить о случившемся диспетчеру или другому должностному лицу.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Уходить из зоны растекания тока следует короткими шажками, не отрывая одной ноги от другой.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5. Требования безопасности по окончании работы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5.1. Снять напряжение с питающего кабеля.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5.2. Открыть продувочные краны воздухосборника компрессорной установки, произвести продувку пневмосистемы с целью удаления конденсата и масла.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5.3. Осмотреть все механизмы бурового станка, питающий кабель, очистить их от пыли, грязи и излишней смазки.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5.4. Очистить рабочий инструмент, убрать его в специально отведенное место.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5.5. Обо всех замеченных неполадках и неисправностях в работе бурового станка в течение смены и принятых мерах по их устранению сделать запись в журнале приема-сдачи смен. Сообщить об этом машинисту буровой установки, принимающему смену (при непрерывном графике работ).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5.6. Сообщить мастеру (начальнику) смены о сдаче смены.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5.7. Произвести обеспыливание спецодежды.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5.8. Снять спецодежду в гардеробной для загрязненной одежды, убрать ее в шкаф, принять душ и процедуры по профилактике вибрационных заболеваний.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16" w:lineRule="auto"/>
        <w:contextualSpacing w:val="0"/>
        <w:rPr/>
      </w:pPr>
      <w:r w:rsidDel="00000000" w:rsidR="00000000" w:rsidRPr="00000000">
        <w:rPr>
          <w:rtl w:val="0"/>
        </w:rPr>
        <w:t xml:space="preserve">Настоящая Инструкция разработана в соответствии с Типовой инструкцией по охране труда для машиниста буровой установки (работающего на станках шарошечного бурения) ТИ-001-2002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