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</w:pPr>
      <w:r>
        <w:t>Согласовано</w:t>
      </w:r>
      <w:proofErr w:type="gramStart"/>
      <w:r>
        <w:t xml:space="preserve">                                                                                     </w:t>
      </w:r>
      <w:r>
        <w:t>У</w:t>
      </w:r>
      <w:proofErr w:type="gramEnd"/>
      <w:r>
        <w:t>тверждаю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председатель профсоюза работников                                           генеральный директор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ООО “Пион”                                                                                      ООО “Пион”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Сидоров П.П.                                        </w:t>
      </w:r>
      <w:r>
        <w:t xml:space="preserve">                                            Воронов А.В.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“__”___________2017г                                                                     “__”___________2017г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i/>
        </w:rPr>
        <w:t>Сидоров</w:t>
      </w:r>
      <w:r>
        <w:t xml:space="preserve"> </w:t>
      </w:r>
      <w:proofErr w:type="spellStart"/>
      <w:proofErr w:type="gramStart"/>
      <w:r>
        <w:t>Сидоров</w:t>
      </w:r>
      <w:proofErr w:type="spellEnd"/>
      <w:proofErr w:type="gramEnd"/>
      <w:r>
        <w:t xml:space="preserve"> П.П.                                                                    </w:t>
      </w:r>
      <w:r>
        <w:rPr>
          <w:i/>
        </w:rPr>
        <w:t>В</w:t>
      </w:r>
      <w:r>
        <w:rPr>
          <w:i/>
        </w:rPr>
        <w:t>оронов</w:t>
      </w:r>
      <w:r>
        <w:t xml:space="preserve"> </w:t>
      </w:r>
      <w:proofErr w:type="spellStart"/>
      <w:r>
        <w:t>Воронов</w:t>
      </w:r>
      <w:proofErr w:type="spellEnd"/>
      <w:r>
        <w:t xml:space="preserve"> А.В.</w:t>
      </w: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</w:rPr>
        <w:t xml:space="preserve">по охране труда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 xml:space="preserve"> продавца непродовольственных товаров</w:t>
      </w: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</w:p>
    <w:p w:rsidR="00054852" w:rsidRPr="004C04BE" w:rsidRDefault="004C04BE" w:rsidP="004C04BE">
      <w:pPr>
        <w:pStyle w:val="a5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 w:rsidRPr="004C04BE">
        <w:rPr>
          <w:b/>
        </w:rPr>
        <w:t>Общие требования по охране труда</w:t>
      </w:r>
    </w:p>
    <w:p w:rsidR="004C04BE" w:rsidRPr="004C04BE" w:rsidRDefault="004C04BE" w:rsidP="004C04B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выполнению работ продавцом непродовольственных товаров допускаются работники:</w:t>
      </w:r>
    </w:p>
    <w:p w:rsidR="00054852" w:rsidRDefault="004C04BE" w:rsidP="004C04B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возраст</w:t>
      </w:r>
      <w:proofErr w:type="gramEnd"/>
      <w:r>
        <w:t xml:space="preserve"> которых соответствует установленному действующим законодательством;</w:t>
      </w:r>
    </w:p>
    <w:p w:rsidR="00054852" w:rsidRDefault="004C04BE" w:rsidP="004C04B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имеющие при трудоустройстве медицинское заключение о состоянии здоровья;</w:t>
      </w:r>
    </w:p>
    <w:p w:rsidR="00054852" w:rsidRDefault="004C04BE" w:rsidP="004C04B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прошедшие в установленном порядке обучение безопасным методам и приемам работы;</w:t>
      </w:r>
    </w:p>
    <w:p w:rsidR="00054852" w:rsidRDefault="004C04BE" w:rsidP="004C04B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 </w:t>
      </w:r>
      <w:proofErr w:type="gramStart"/>
      <w:r>
        <w:t>имеющие</w:t>
      </w:r>
      <w:proofErr w:type="gramEnd"/>
      <w:r>
        <w:t xml:space="preserve"> группу по электроб</w:t>
      </w:r>
      <w:r>
        <w:t>езопасности 1.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1.2. Продавец непродовольственных товаров должен пройти инструктажи по охране труда:</w:t>
      </w:r>
    </w:p>
    <w:p w:rsidR="00054852" w:rsidRDefault="004C04BE" w:rsidP="004C04B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 приеме на работу – </w:t>
      </w:r>
      <w:proofErr w:type="gramStart"/>
      <w:r>
        <w:t>вводный</w:t>
      </w:r>
      <w:proofErr w:type="gramEnd"/>
      <w:r>
        <w:t xml:space="preserve"> и первичный на рабочем месте;</w:t>
      </w:r>
    </w:p>
    <w:p w:rsidR="00054852" w:rsidRDefault="004C04BE" w:rsidP="004C04B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в процессе работы не реже одного раза в 6 месяцев – </w:t>
      </w:r>
      <w:proofErr w:type="gramStart"/>
      <w:r>
        <w:t>повторный</w:t>
      </w:r>
      <w:proofErr w:type="gramEnd"/>
      <w:r>
        <w:t>;</w:t>
      </w:r>
    </w:p>
    <w:p w:rsidR="00054852" w:rsidRDefault="004C04BE" w:rsidP="004C04B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внеплановый</w:t>
      </w:r>
      <w:proofErr w:type="gramEnd"/>
      <w:r>
        <w:t xml:space="preserve"> - при введений в действие новых или переработанных нормативных актов (документов) по охране труда или внесении изменений к ним; замене или модернизации оборудования, приборов и иных факторов, влияющих на охрану труда; поступлении информационных</w:t>
      </w:r>
      <w:r>
        <w:t xml:space="preserve"> материалов об авариях и несчастных случаях, случившихся на аналогичных производствах – внеплановый.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1.3. Продавец непродовольственных товаров должен иметь четкое представление об опасных и вредных производственных факторах, связанных с выполнением работы,</w:t>
      </w:r>
      <w:r>
        <w:t xml:space="preserve"> и знать основные способы защиты от их воздействия, основные вредные и опасные факторы: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движущиеся машины и механизмы, подвижные части торгово-технологического оборудования, перемещаемые товары, сырье, тара;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повышенное значение напряжения в электрической ц</w:t>
      </w:r>
      <w:r>
        <w:t>епи, замыкание которой может произойти через тело человека;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острые кромки, заусенцы и шероховатость на поверхности инструментов, оборудования, инвентаря, товаров и тары; вредные вещества в воздухе рабочей зоны;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физические перегрузки;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недостаточная освещенн</w:t>
      </w:r>
      <w:r>
        <w:t>ость рабочей зоны;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отсутствие или недостаток естественного света;</w:t>
      </w:r>
    </w:p>
    <w:p w:rsidR="00054852" w:rsidRDefault="004C04BE" w:rsidP="004C04B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нервно-психологические перегрузки (монотонность труда, эмоциональные перегрузки).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1.4. Продавец непродовольственных товаров извещает своего непосредственного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 xml:space="preserve">руководителя о любой ситуации, угрожающей жизни и здоровью людей, о каждом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proofErr w:type="gramStart"/>
      <w:r>
        <w:t>несчастном</w:t>
      </w:r>
      <w:proofErr w:type="gramEnd"/>
      <w:r>
        <w:t xml:space="preserve"> случае, произошедшем на производстве, об ухудшении состояния своего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здоровья, в том числе о проявлении признаков острого заболевания.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 1.5. Продавцу непродовольственны</w:t>
      </w:r>
      <w:r>
        <w:t xml:space="preserve">х товаров следует: </w:t>
      </w:r>
    </w:p>
    <w:p w:rsidR="00054852" w:rsidRDefault="004C04BE" w:rsidP="004C04B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 xml:space="preserve">оставлять личные вещи, верхнюю одежду, обувь, головной убор в гардеробной; </w:t>
      </w:r>
      <w:proofErr w:type="gramEnd"/>
    </w:p>
    <w:p w:rsidR="00054852" w:rsidRDefault="004C04BE" w:rsidP="004C04B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 xml:space="preserve">перед началом работы надевать чистую форменную одежду (менять ее по мере </w:t>
      </w:r>
      <w:proofErr w:type="gramEnd"/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загрязнения); </w:t>
      </w:r>
    </w:p>
    <w:p w:rsidR="00054852" w:rsidRDefault="004C04BE" w:rsidP="004C04B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мыть руки с мылом после посещения туалета, а также после соприкосновения 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с загрязненными предметами; </w:t>
      </w:r>
    </w:p>
    <w:p w:rsidR="00054852" w:rsidRDefault="004C04BE" w:rsidP="004C04B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 принимать пищу на рабочем месте.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1.6. Продавец непродовольственных товаров должен:</w:t>
      </w:r>
    </w:p>
    <w:p w:rsidR="00054852" w:rsidRDefault="004C04BE" w:rsidP="004C04B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соблюдать требования пожарной безопасности при хранении материалов и уметь пользоваться средствами пожаротушения;</w:t>
      </w:r>
    </w:p>
    <w:p w:rsidR="00054852" w:rsidRDefault="004C04BE" w:rsidP="004C04B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пользоваться при выполнении работ средствами индивидуальной защиты, выдаваемыми в соответствии с «Отраслевыми типовыми нормами выдачи средств </w:t>
      </w:r>
      <w:r>
        <w:t>индивидуальной защиты рабочим и служащим организаций»:</w:t>
      </w:r>
    </w:p>
    <w:p w:rsidR="00054852" w:rsidRDefault="004C04BE" w:rsidP="004C04B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выполнять правила внутреннего трудового распорядка;</w:t>
      </w:r>
    </w:p>
    <w:p w:rsidR="00054852" w:rsidRDefault="004C04BE" w:rsidP="004C04B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знать санитарно-гигиенические условия труда и соблюдать требования производственной санитарии.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1.7. Продавец непродовольственных товаров не должен по</w:t>
      </w:r>
      <w:r>
        <w:t>двергать себя опасности и находиться в местах производства работ, которые не относятся к непосредственно выполняемой им работе.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1.8. Обо всех замеченных неисправностях оборудования, приспособлений и инструмента продавец непродовольственных товаров должен сообщить непосредственному руководителю работ и до их устранения к работе не приступать.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1.9. Продавец непродовольственных товаро</w:t>
      </w:r>
      <w:r>
        <w:t xml:space="preserve">в несет ответственность </w:t>
      </w:r>
      <w:proofErr w:type="gramStart"/>
      <w:r>
        <w:t>за</w:t>
      </w:r>
      <w:proofErr w:type="gramEnd"/>
      <w:r>
        <w:t>: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выполнение требований правил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электробезопасности, должен знать сигналы оповещения о пожаре, порядок действия при пожаре, места расположения средств пожаротушения и уметь пользоваться ими;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работник должен знать приемы о</w:t>
      </w:r>
      <w:r>
        <w:t>казания первой помощи при несчастных случаях на производстве;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соблюдение правил внутреннего трудового распорядка;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сохранность материальных ценностей, закрепленных за ним приспособлений и инструмента;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работник должен выполнять только ту работу, которая ему </w:t>
      </w:r>
      <w:r>
        <w:t>поручена, безопасные способы выполнения которой известны. При необходимости следует обратиться к непосредственному руководителю работ за разъяснением;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знать и соблюдать правила личной гигиены;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оказывать содействие и сотрудничать с нанимателем в деле обеспе</w:t>
      </w:r>
      <w:r>
        <w:t>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ухудшении своего з</w:t>
      </w:r>
      <w:r>
        <w:t>доровья;</w:t>
      </w:r>
    </w:p>
    <w:p w:rsidR="00054852" w:rsidRDefault="004C04BE" w:rsidP="004C04B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несчастные случаи и другие нарушения, причиной которых явились действия продавца непродовольственных товаров, нарушающего требования инструкции по охране труда.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1.10. При эксплуатации торгово-технологического оборудования и т.п., соблюдать требова</w:t>
      </w:r>
      <w:r>
        <w:t>ния безопасности, изложенные в настоящей инструкции и эксплуатационной документации на оборудование.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1.11. В зависимости от характера работы следует предусматривать возможность выполнения рабочих операций в положении сидя или при чередовании положений сидя</w:t>
      </w:r>
      <w:r>
        <w:t xml:space="preserve"> и стоя, если выполнение операций не требует постоянного передвижения.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1.12. Торговые и вспомогательные помещения организации торговли должны быть оборудованы системами вентиляции, кондиционирования и отопления.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1.13. За нарушение трудовой дисциплины, несо</w:t>
      </w:r>
      <w:r>
        <w:t>блюдение требований нормативных документов по охране труда и настоящей инструкции продавец непродовольственных товаров привлекается к ответственности в соответствии с законодательством.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1.14. Продавец непродовольственных товаров, появившийся на работе в не</w:t>
      </w:r>
      <w:r>
        <w:t>трезвом состоянии, в состоянии наркотического или токсического опьянения, не допускается к работе в этот день.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>
        <w:rPr>
          <w:b/>
        </w:rPr>
        <w:t>Глава 2. Требования по охране труда перед началом работы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2.1. Перед началом работы продавец непродовольственных товаров должен: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привести в порядок и надеть форменную спецодежду и </w:t>
      </w:r>
      <w:proofErr w:type="spellStart"/>
      <w:r>
        <w:t>спецобувь</w:t>
      </w:r>
      <w:proofErr w:type="spellEnd"/>
      <w:r>
        <w:t>;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разместить</w:t>
      </w:r>
      <w:proofErr w:type="gramEnd"/>
      <w:r>
        <w:t xml:space="preserve"> рабочий запас товара, запас упаковочных материалов, используемые при работе приспособления и инструмент на прилавке и стеллажах в радиусе максимальной досягаемости: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осмотреть рабочее </w:t>
      </w:r>
      <w:r>
        <w:t>место, убрать лишние и мешающие предметы;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внешним осмотром исправность торгового инвентаря, инструмента и приспособлений;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проверить у приставных лестниц и стремянок исправность устройств, предотвращающих возможность сдвига и опрокидывания их при </w:t>
      </w:r>
      <w:r>
        <w:t>работе.</w:t>
      </w:r>
    </w:p>
    <w:p w:rsidR="00054852" w:rsidRDefault="004C04BE" w:rsidP="004C04B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 в наличии и исправности средств пожаротушения. Пожарный инвентарь должен быть размещен в специально отведенных для него местах. К средствам пожаротушения должен быть обеспечен свободный доступ.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2.2. Убедиться в том, что электрическое оборудование (кассовый аппарат, счетчик банкнот, стенды, пульты для демонстрации и проверки электротоваров и т.п.), в том числе технически сложные товары, не имеют видимых повреждений и установлены на ровное, устойчи</w:t>
      </w:r>
      <w:r>
        <w:t>вое основание так, чтобы было невозможно наступить на электрические соединительные кабели (шнуры) или зацепиться за них.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2.3. Перед включением электрического оборудования проверить исправность штепсельной розетки, вилки, изоляции электрического соединитель</w:t>
      </w:r>
      <w:r>
        <w:t>ного кабеля (шнура), а также наличие и надежность крепления защитных кожухов, крышек и т.п.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 Проверить оснащенность рабочего места исправными электроизмерительными приборами, испытательными щитами или пультами (при продаже радио- и электробытовых товар</w:t>
      </w:r>
      <w:r>
        <w:t xml:space="preserve">ов), </w:t>
      </w:r>
      <w:proofErr w:type="spellStart"/>
      <w:r>
        <w:t>банкетками</w:t>
      </w:r>
      <w:proofErr w:type="spellEnd"/>
      <w:r>
        <w:t>, скамейками, подставками, зеркалами (при продаже одежды, обуви, головных уборов), шестами для подвешивания и снятия осветительной арматуры и абажуров, кусачками и т.п.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2.5. Проверить исправность грузовой тележки, контейнера и убедиться в то</w:t>
      </w:r>
      <w:r>
        <w:t>м, что колеса тележки или контейнера вращаются легко, без заеданий; поручни, ограждения, предусмотренные конструкцией, исправны и надежно закреплены.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2.6. Обо всех недостатках и неисправностях, обнаруженных при проверке оборудования и инвентаря, инструмент</w:t>
      </w:r>
      <w:r>
        <w:t>ов и приспособлений сообщить непосредственному руководителю и до их устранения не приступать к работе.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>
        <w:rPr>
          <w:b/>
        </w:rPr>
        <w:t>Глава 3. Требования по охране труда при выполнении работы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3.1. Выполнять только ту работу, по которой прошел обучение, инструктаж по охране труда и к кот</w:t>
      </w:r>
      <w:r>
        <w:t>орой допущен лицом, ответственным за безопасное выполнение работ.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3.2. Не поручать свою работу необученным и посторонним лицам.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3.3. Применять необходимые для безопасной работы исправное оборудование, приборы, пульты, инструмент, приспособления; использова</w:t>
      </w:r>
      <w:r>
        <w:t>ть их только для тех работ, для которых они предназначены.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3.4. Соблюдать правила перемещения в торговых и подсобных помещениях и на территории организации, пользоваться только установленными проходами.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3.5. Содержать свое рабочее место в чистоте, не загро</w:t>
      </w:r>
      <w:r>
        <w:t>мождать его тарой, товаром и инвентарем. Порожняя тара должна немедленно убираться с рабочего места. Не оставлять в порожней таре битое стекло и мусор. Своевременно убирать с пола рассыпанные (разлитые) порошкообразные вещества, масла, краски и др.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3.6. Не</w:t>
      </w:r>
      <w:r>
        <w:t xml:space="preserve"> загромождать проходы между прилавками, стеллажами, штабелями товаров, к пультам управления, рубильникам, пути эвакуации и другие проходы порожней тарой, инвентарем, излишними запасами товаров и т.п.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3.7. Использовать для вскрытия тары специально предназна</w:t>
      </w:r>
      <w:r>
        <w:t>ченный инструмент. Не производить эти работы случайными предметами или инструментом с заусенцами.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3.8.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</w:t>
      </w:r>
      <w:r>
        <w:t>загибать внутрь ящика.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3.9. Передвигать тележки, передвижные стеллажи, контейнеры в направлении "от себя".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3.10. Переносить товары только в исправной таре. Не загружать тару </w:t>
      </w:r>
      <w:proofErr w:type="gramStart"/>
      <w:r>
        <w:t>более номинальной</w:t>
      </w:r>
      <w:proofErr w:type="gramEnd"/>
      <w:r>
        <w:t xml:space="preserve"> массы брутто.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3.11. Не использовать для сидения случайные предметы (ящики, бочки и т.п.), оборудование.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3.12. Укладывая товары на верхние полки горок и стеллажей, пользоваться только исправными, устойчивыми лестницами, испытанными в установленном порядке. Не использоват</w:t>
      </w:r>
      <w:r>
        <w:t>ь вместо лестниц-стремянок ящики и другие случайные предметы.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3.13. При укладке товаров на стеллажи и полки размещать более тяжелые товары на нижних полках, а более легкие - на верхних; не загружать стеллажи свыше предельной нагрузки, на которую они рассчи</w:t>
      </w:r>
      <w:r>
        <w:t>таны.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3.14. При распаковке товаров в жесткой таре, продаже острых, колющих или находящихся в смазке товаров надевать рукавицы и использовать специальные приспособления. При обвязке упаковочных коробок, пакетов использовать шпагат, толщина которого исключае</w:t>
      </w:r>
      <w:r>
        <w:t>т порезы рук.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3.15. При нарезании тканей пользоваться ножницами, размер колец которых соответствует размеру рук. Портновские ножницы для разрезания суконных тканей должны быть длиной до 180 мм, легкими и хорошо заточенными.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3.16. При глажении тканей подставки под электроутюгами должны находиться на одном уровне со столами и иметь с трех сторон бортики. Электроутюги в нерабочем состоянии должны находиться на подставке. Не охлаждать перегретые электроутюги погружением в воду.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</w:t>
      </w:r>
      <w:r>
        <w:t>.17. Во время демонстрации технически сложных товаров соблюдать требования безопасности, изложенные в эксплуатационной документации завода-изготовителя.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3.18. При продаже радио- и электротоваров проверку их работы производить подключением в электросеть с п</w:t>
      </w:r>
      <w:r>
        <w:t>омощью испытательных щитов или пультов. Не допускать, чтобы электрический провод находился под ногами или прикасался к металлическим, горячим, влажным предметам (батареи отопления, водопроводные и газовые трубы и др.). Включать и выключать электроизмерител</w:t>
      </w:r>
      <w:r>
        <w:t>ьные и электробытовые приборы и машины сухими руками и только при помощи кнопок "пуск" и "стоп". Не прикасаться к открытым и не огражденным</w:t>
      </w:r>
      <w:r>
        <w:t xml:space="preserve"> токоведущим частям электрических машин, оголенным и с поврежденной изоляцией проводам. Снимать и устанавливать сменны</w:t>
      </w:r>
      <w:r>
        <w:t>е части электрических машин осторожно, без больших усилий и рывков.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3.19. </w:t>
      </w:r>
      <w:proofErr w:type="gramStart"/>
      <w:r>
        <w:t>Отключать от электрической сети применяемое оборудование, демонстрируемые радио- и электротовары при перерыве подачи электроэнергии, после окончания демонстрации товара, во время пер</w:t>
      </w:r>
      <w:r>
        <w:t>ерыва в работе или при возникновении хотя бы одной из следующих неисправностей: повреждении штепсельных соединений или изоляции кабеля (шланга); нечеткой работе выключателя; возникновении усиленного или постороннего шума; появлении дыма или запаха, характе</w:t>
      </w:r>
      <w:r>
        <w:t>рного для горящей изоляции;</w:t>
      </w:r>
      <w:proofErr w:type="gramEnd"/>
      <w:r>
        <w:t xml:space="preserve"> поломке или появлении трещин на корпусе товара.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3.20. Во время демонстрации электротоваров не допускается:</w:t>
      </w:r>
    </w:p>
    <w:p w:rsidR="00054852" w:rsidRDefault="004C04BE" w:rsidP="004C04B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их включение со снятыми заградительными и предохранительными устройствами, с открытыми дверками, крышками, кожухами;</w:t>
      </w:r>
    </w:p>
    <w:p w:rsidR="00054852" w:rsidRDefault="004C04BE" w:rsidP="004C04B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во в</w:t>
      </w:r>
      <w:r>
        <w:t>ремя работы поправлять ремни, цепи привода, снимать и устанавливать ограждения;</w:t>
      </w:r>
    </w:p>
    <w:p w:rsidR="00054852" w:rsidRDefault="004C04BE" w:rsidP="004C04B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переносить (передвигать) включенные в электрическую сеть бытовые электроприборы и другое нестационарное оборудование;</w:t>
      </w:r>
    </w:p>
    <w:p w:rsidR="00054852" w:rsidRDefault="004C04BE" w:rsidP="004C04B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оставлять без надзора включенные электробытовые приборы, р</w:t>
      </w:r>
      <w:r>
        <w:t>учные электрические машины, допускать к их демонстрации необученных и посторонних лиц.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3.21. Соблюдать осторожность при отпуске товаров в стеклянной таре.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3.22. Операции с оконным стеклом (установка в ящик, перестановка, сбор боя и отходов и т.п.) выполнять только в рукавицах.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3.23. Перемещение и укладку оконного стекла без упаковки производить с соблюдением следующих требований:</w:t>
      </w:r>
    </w:p>
    <w:p w:rsidR="00054852" w:rsidRDefault="004C04BE" w:rsidP="004C0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лист стекла без упаковки бра</w:t>
      </w:r>
      <w:r>
        <w:t>ть одной рукой снизу, а другой - сверху;</w:t>
      </w:r>
    </w:p>
    <w:p w:rsidR="00054852" w:rsidRDefault="004C04BE" w:rsidP="004C04B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 переносе листовое стекло держать сбоку и в вертикальном положении. При необходимости для уменьшения вероятности пореза рук на острые грани стекла можно наложить специальные накладки из мягкого материала.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3.24. В</w:t>
      </w:r>
      <w:r>
        <w:t>ырезать стекло только на специальных раскроечных столах, соблюдая следующие правила: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пользоваться напальчниками из кожи или резины;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применять алмаз или стеклорез в зависимости от толщины стекла;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держать алмаз вертикально. Обращать внимание на положение режущей грани алмаза - острый угол его должен быть обращен вперед в направлении резки стекла;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резать стекло с применением раздвижных шаблонов и безопасной движущейся линейки. Не допускается резать с</w:t>
      </w:r>
      <w:r>
        <w:t>текло на весу или на коленях;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если сделанная алмазом прорезь недостаточно глубока, сделать полную прорезь рядом с первой. Не ломать стекло без прочерчивания стеклорезом или алмазом;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ломать стекло о край стола, а узкие кромки стекла отламывать стеклорезом, </w:t>
      </w:r>
      <w:r>
        <w:t xml:space="preserve">захватывая его прорезями оправы или специальным инструментом. </w:t>
      </w:r>
      <w:proofErr w:type="gramStart"/>
      <w:r>
        <w:t>При хорошем надрезе стекло ломают, ухватив за края руками;</w:t>
      </w:r>
      <w:proofErr w:type="gramEnd"/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 </w:t>
      </w:r>
      <w:proofErr w:type="gramStart"/>
      <w:r>
        <w:t>небольшом</w:t>
      </w:r>
      <w:proofErr w:type="gramEnd"/>
      <w:r>
        <w:t xml:space="preserve"> </w:t>
      </w:r>
      <w:proofErr w:type="spellStart"/>
      <w:r>
        <w:t>затуплении</w:t>
      </w:r>
      <w:proofErr w:type="spellEnd"/>
      <w:r>
        <w:t xml:space="preserve"> алмаза или резке стальным стеклорезом стекло точно по линии реза простукивать снизу оправой стеклореза или дру</w:t>
      </w:r>
      <w:r>
        <w:t>гим инструментом до тех пор, пока не появится начальная трещина, затем ломать стекло;</w:t>
      </w:r>
    </w:p>
    <w:p w:rsidR="00054852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снимать стекло с </w:t>
      </w:r>
      <w:proofErr w:type="spellStart"/>
      <w:r>
        <w:t>раскроечного</w:t>
      </w:r>
      <w:proofErr w:type="spellEnd"/>
      <w:r>
        <w:t xml:space="preserve"> стола по одному листу;</w:t>
      </w:r>
    </w:p>
    <w:p w:rsidR="00054852" w:rsidRPr="004C04BE" w:rsidRDefault="004C04BE" w:rsidP="004C04B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 вытирать стекло и руки одной и той же тканью или ветошью.</w:t>
      </w:r>
    </w:p>
    <w:p w:rsid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720"/>
        <w:contextualSpacing/>
        <w:jc w:val="both"/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>
        <w:rPr>
          <w:b/>
        </w:rPr>
        <w:t>4. Требования по охране труда по окончании работы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4.1. По окончании работы продавец непродовольственных товаров должен: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отключить используемое электрооборудование от сети питания;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убрать упаковку, использованную ветошь и тару, протереть или вымыть оборудование и приспособления, очистить инвентарь и убрать</w:t>
      </w:r>
      <w:r>
        <w:t xml:space="preserve"> его в предназначенное  место для хранения;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привести в порядок рабочее место;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снять, очистить и уложить в назначенное место спецодежду;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вымыть руки и лицо теплой водой с мылом или принять душ;</w:t>
      </w:r>
    </w:p>
    <w:p w:rsidR="00054852" w:rsidRDefault="004C04BE" w:rsidP="004C04B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покидая рабочее место, отключить всю используемую в процессе ра</w:t>
      </w:r>
      <w:r>
        <w:t>боты электроосветительную</w:t>
      </w:r>
      <w:r>
        <w:t xml:space="preserve"> арматуру и вентиляцию.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  <w:r>
        <w:t>4.2. Не производить уборку мусора, отходов непосредственно руками, использовать для этих целее щетки, совки и другие приспособления.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  <w:r>
        <w:rPr>
          <w:b/>
        </w:rPr>
        <w:lastRenderedPageBreak/>
        <w:t>Глава 5. Требования по охране труда в аварийных ситуациях</w:t>
      </w:r>
    </w:p>
    <w:p w:rsidR="004C04BE" w:rsidRPr="004C04BE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lang w:val="en-US"/>
        </w:rPr>
      </w:pP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</w:t>
      </w:r>
      <w:r>
        <w:t>.1.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5.2. Если в процессе работы произошло загрязнение рабочего места пролитыми л</w:t>
      </w:r>
      <w:r>
        <w:t>аками, красками, смазочными материалами или просыпанными порошкообразными веществами, работу прекратить до удаления загрязняющих веществ.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5.3. Пролитые лакокрасочные материалы удалить сухой, хорошо впитывающей жидкость ветошью; большое количество лакокрасо</w:t>
      </w:r>
      <w:r>
        <w:t>чных материалов сначала засыпать песком или опилками и удалить с помощью щетки и совка. Загрязненное место насухо вытереть ветошью. Загрязненную ветошь убрать в металлический ящик с плотной крышкой. Пролитые масло, смазочные материалы удалить с помощью вет</w:t>
      </w:r>
      <w:r>
        <w:t>оши, опилок или других жиропоглощающих</w:t>
      </w:r>
      <w:bookmarkStart w:id="0" w:name="_GoBack"/>
      <w:bookmarkEnd w:id="0"/>
      <w:r>
        <w:t xml:space="preserve"> материалов. Загрязненное место промыть (нагретым не более чем до 50 °С) раствором кальцинированной соды и вытереть насухо.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5.4. При уборке просыпанных пылящих порошкообразных веществ надеть очки и респиратор. Небольшо</w:t>
      </w:r>
      <w:r>
        <w:t>е их количество осторожно удалить влажной тряпкой или пылесосом.</w:t>
      </w:r>
    </w:p>
    <w:p w:rsidR="00054852" w:rsidRDefault="004C04BE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5.5.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</w:t>
      </w:r>
      <w:r>
        <w:t>анения.</w:t>
      </w: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054852" w:rsidRDefault="00054852" w:rsidP="004C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36" w:lineRule="auto"/>
        <w:jc w:val="both"/>
        <w:rPr>
          <w:b/>
          <w:color w:val="1F1F1F"/>
          <w:sz w:val="21"/>
          <w:szCs w:val="21"/>
        </w:rPr>
      </w:pPr>
    </w:p>
    <w:p w:rsidR="00054852" w:rsidRDefault="00054852">
      <w:pPr>
        <w:jc w:val="both"/>
        <w:rPr>
          <w:sz w:val="24"/>
          <w:szCs w:val="24"/>
          <w:shd w:val="clear" w:color="auto" w:fill="EBEADD"/>
        </w:rPr>
      </w:pPr>
    </w:p>
    <w:p w:rsidR="00054852" w:rsidRDefault="00054852">
      <w:pPr>
        <w:jc w:val="both"/>
        <w:rPr>
          <w:sz w:val="24"/>
          <w:szCs w:val="24"/>
        </w:rPr>
      </w:pPr>
    </w:p>
    <w:sectPr w:rsidR="0005485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734"/>
    <w:multiLevelType w:val="multilevel"/>
    <w:tmpl w:val="D90A0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57904D0"/>
    <w:multiLevelType w:val="multilevel"/>
    <w:tmpl w:val="B1CEA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8B42B59"/>
    <w:multiLevelType w:val="hybridMultilevel"/>
    <w:tmpl w:val="8A14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5C28"/>
    <w:multiLevelType w:val="multilevel"/>
    <w:tmpl w:val="726E7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244D87"/>
    <w:multiLevelType w:val="multilevel"/>
    <w:tmpl w:val="E3DE6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31A18E2"/>
    <w:multiLevelType w:val="multilevel"/>
    <w:tmpl w:val="B874B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32711D1"/>
    <w:multiLevelType w:val="multilevel"/>
    <w:tmpl w:val="42901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5D84FB2"/>
    <w:multiLevelType w:val="multilevel"/>
    <w:tmpl w:val="581A6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AC0097C"/>
    <w:multiLevelType w:val="multilevel"/>
    <w:tmpl w:val="20583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11E34F7"/>
    <w:multiLevelType w:val="multilevel"/>
    <w:tmpl w:val="2ADA3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C3760F2"/>
    <w:multiLevelType w:val="multilevel"/>
    <w:tmpl w:val="FD487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9FC2B7D"/>
    <w:multiLevelType w:val="multilevel"/>
    <w:tmpl w:val="443AC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02F7A62"/>
    <w:multiLevelType w:val="multilevel"/>
    <w:tmpl w:val="C8DE8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F813A79"/>
    <w:multiLevelType w:val="multilevel"/>
    <w:tmpl w:val="DD8E4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4852"/>
    <w:rsid w:val="00054852"/>
    <w:rsid w:val="004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C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C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2017-10-18T11:34:00Z</dcterms:created>
  <dcterms:modified xsi:type="dcterms:W3CDTF">2017-10-18T11:36:00Z</dcterms:modified>
</cp:coreProperties>
</file>