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333333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  <w:rPr>
          <w:color w:val="ff0000"/>
        </w:rPr>
      </w:pPr>
      <w:bookmarkStart w:colFirst="0" w:colLast="0" w:name="_j76pjkd4owgl" w:id="3"/>
      <w:bookmarkEnd w:id="3"/>
      <w:r w:rsidDel="00000000" w:rsidR="00000000" w:rsidRPr="00000000">
        <w:rPr>
          <w:color w:val="ff0000"/>
          <w:rtl w:val="0"/>
        </w:rPr>
        <w:t xml:space="preserve">при работе при низких температурах на открытом воздухе </w:t>
      </w:r>
    </w:p>
    <w:p w:rsidR="00000000" w:rsidDel="00000000" w:rsidP="00000000" w:rsidRDefault="00000000" w:rsidRPr="00000000">
      <w:pPr>
        <w:pStyle w:val="Heading2"/>
        <w:spacing w:after="0" w:before="0" w:line="240" w:lineRule="auto"/>
        <w:contextualSpacing w:val="0"/>
        <w:jc w:val="both"/>
        <w:rPr>
          <w:color w:val="333333"/>
        </w:rPr>
      </w:pPr>
      <w:bookmarkStart w:colFirst="0" w:colLast="0" w:name="_j76pjkd4owgl" w:id="3"/>
      <w:bookmarkEnd w:id="3"/>
      <w:r w:rsidDel="00000000" w:rsidR="00000000" w:rsidRPr="00000000">
        <w:rPr>
          <w:color w:val="ff0000"/>
          <w:rtl w:val="0"/>
        </w:rPr>
        <w:t xml:space="preserve">и в не отапливаемых помещениях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yht2gd84ib33" w:id="4"/>
      <w:bookmarkEnd w:id="4"/>
      <w:r w:rsidDel="00000000" w:rsidR="00000000" w:rsidRPr="00000000">
        <w:rPr>
          <w:rtl w:val="0"/>
        </w:rPr>
        <w:t xml:space="preserve">1. Общие требования охраны труда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В настоящей инструкции изложены требования охраны труда, которые должны соблюдать работники предприятия при работе при низких температурах на открытом воздухе и в не отапливаемых помещениях.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К работам при низких температурах на открытом воздухе и в не отапливаемых помещениях допускаются лица не моложе 18 лет, прошедшие: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-предварительный (при поступлении на работу) или периодический медицинский осмотр и годные по состоянию здоровья;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-вводный инструктаж по охране труда и пожарной безопасности;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-первичный инструктаж на рабочем месте по охране труда и пожарной безопасности;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выполнении работ при низких температурах на открытом воздухе и в не отапливаемых помещениях основным опасным производственным фактором, который может привести к несчастным случаям, является обморожение от воздействия низкой температуры.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Лиц, приступающих к работе на холоде, следует проинформировать о его влиянии на организм. Также следует проинформировать о мерах и способах оказания первой(доврачебной) медицинской помощи.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Эксплуатация машин, агрегатов, инструментов в зимний период осуществляется в соответствии с требованиями ГОСТ 25646-95 «Эксплуатация строительных машин. Общие требования».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Запрещается отогревание транспортных средств (узлов и агрегатов), технологического оборудования.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В целях нормализации теплового состояния человека температура в местах обогрева должна поддерживаться на уровне 21-25 С, при обогреве следует снимать верхнюю утепленную одежду.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el8scjbfo8m3" w:id="5"/>
      <w:bookmarkEnd w:id="5"/>
      <w:r w:rsidDel="00000000" w:rsidR="00000000" w:rsidRPr="00000000">
        <w:rPr>
          <w:rtl w:val="0"/>
        </w:rPr>
        <w:t xml:space="preserve">2. Требования охраны труда перед началом работы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При подготовке к работам работник обязан: 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надеть спецодежду, спецобувь и другие средства индивидуальной защиты для работы при низких температурах на открытом воздухе и в не отапливаемых помещениях в соответствии с погодными условиями.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подобрать необходимый инструмент с учетом хрупкости металла и материалов при низких температурах.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huzpzvl5u19d" w:id="6"/>
      <w:bookmarkEnd w:id="6"/>
      <w:r w:rsidDel="00000000" w:rsidR="00000000" w:rsidRPr="00000000">
        <w:rPr>
          <w:rtl w:val="0"/>
        </w:rPr>
        <w:t xml:space="preserve">3. Требование охраны труда во время работы 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Рекомендуемый режим работ на открытой территории указан в таблице: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-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720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tblGridChange w:id="0">
          <w:tblGrid>
            <w:gridCol w:w="765"/>
            <w:gridCol w:w="720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  <w:gridCol w:w="645"/>
          </w:tblGrid>
        </w:tblGridChange>
      </w:tblGrid>
      <w:tr>
        <w:trPr>
          <w:trHeight w:val="420" w:hRule="atLeast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Температура воздуха, С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Скорость ветра, м/с</w:t>
            </w:r>
          </w:p>
        </w:tc>
      </w:tr>
      <w:tr>
        <w:trPr>
          <w:trHeight w:val="540" w:hRule="atLeast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 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4-6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6-8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8-10</w:t>
            </w:r>
          </w:p>
        </w:tc>
      </w:tr>
      <w:t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Примечание: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а- максимальная продолжительность непрерывного пребывания на холоде, мин;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б- число 10- минутных перерывов для обогрева за 4 часовой период рабочей смены.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Показатели температуры для работников, работающих в закрытых не обогреваемых помещениях, применяются равными, как для работы на открытом воздухе при безветренной погоде.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Время на отдых и обогрев включается в рабочее время.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Помещение для обогрева: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оборудуется на расстоянии не более 150 метров от рабочего места и может быть стационарным или передвижным;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площадь на 1 человека 0,1 м², но при этом площадь помещения не должна быть менее 4 м²;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температура воздуха в помещении должна быть +21-+25 С°;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периметру помещение оборудуется нагревательными приборами, расположенными в нижней зоне;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быстрого обогрева рук и ног могут устанавливаться дополнительно обогреватели с лучистым теплом, температура которых должна быть в диапазоне +35- +40 С°.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помещение оборудуется вешалками, скамьями или сиденьями по числу работающих.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Во избежание переохлаждения не следует во время перерывов находиться на холоде.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При температуре ниже -40 С° следует предусматривать защиту лица и верхних дыхательных путей.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По возможности следует избегать передвижения на автотранспорте на дальние расстояния при пониженной температуре воздуха без сопровождения другого автомобиля.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При силе ветра более 12 м/с следует прекратить любые работы на высоте.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Руководители производственных подразделении в праве при достижении предельных значении температуры воздуха и скорости ветра прекращать плановые работы.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228r004dnaq3" w:id="7"/>
      <w:bookmarkEnd w:id="7"/>
      <w:r w:rsidDel="00000000" w:rsidR="00000000" w:rsidRPr="00000000">
        <w:rPr>
          <w:rtl w:val="0"/>
        </w:rPr>
        <w:t xml:space="preserve">4. Требования охраны труда в аварийных ситуациях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Признаки переохлаждения: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озноб и дрожь;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нарушение сознания: заторможенность и апатия, бред и галлюцинации, неадекватное поведение;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посинение и побледнение губ;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снижение температуры тела.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Признаки обморожения нижних конечностей: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потеря чувствительности;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кожа бледная, твердая и холодная на ощупь;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нет пульса у лодыжек.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Порядок действий при переохлаждении: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появлении озноба и мышечной дрожи необходимо дополнительно укрыть пострадавшего мягким одеялом, предложить теплый чай с сахаром;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теплом помещении немедленно снять одежду и поместить в ванну с температурой воды 35-40 С°;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после согревающей ванны обязательно укрыть теплым одеялом или надеть теплую сухую одежду; 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продолжать поить пострадавшего теплым чаем с сахаром до прибытия врачей.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Порядок действий при обморожении: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как можно скорее доставить пострадавшего в теплое помещение;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снять с обмороженных конечностей одежду и обувь;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укрыть поврежденные участки от внешнего тепла теплоизолирующей повязкой с большим количеством ваты или одеялами и теплой одеждой.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дать теплый чай;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дать 1-2 таблетки анальгина;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вызвать «Скорую помощь»;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Недопустимо: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растирать обмороженную кожу;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помещать обмороженные конечности в теплую воду или обкладывать грелками;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смазывать кожу маслами или вазелином.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cqlri86nz2ni" w:id="8"/>
      <w:bookmarkEnd w:id="8"/>
      <w:r w:rsidDel="00000000" w:rsidR="00000000" w:rsidRPr="00000000">
        <w:rPr>
          <w:rtl w:val="0"/>
        </w:rPr>
        <w:t xml:space="preserve">5. Требования охраны труда по окончании работы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работы необходимо: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отключить все работающие механизмы и оборудование;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сложить в отведенное место для хранения применяемую в процессе работы технологическую оснастку;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очистить от грязи, промыть и убрать инструмент и мелкие детали в места, предназначенные для их хранения;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убрать и привести в порядок рабочее место;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протереть и смазать трущиеся части инструмента и сдать его на хранение; 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снять и поместить на хранение предохранительные приспособления, спецодежду, обувь поместить в сушилку.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