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19hq0xnluozw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рабочих, выполняющих погрузо-разгрузочные и складские работы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для рабочих, выполняющих погрузочно-разгрузочные и складские работы”</w:t>
      </w: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ТИ Р М-001-2000.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sz w:val="21"/>
          <w:szCs w:val="21"/>
        </w:rPr>
      </w:pPr>
      <w:bookmarkStart w:colFirst="0" w:colLast="0" w:name="_p6hq39abiks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1.1. К выполнению погрузочно-разгрузочных работ допускаются работники: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не моложе 16 лет;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имеющие соответствующую квалификацию;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прошедшие предварительный (перед приемом на работу) и периодический (во время работы) медицинские осмотры и не имеющие противопоказаний;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прошедшие вводный инструктаж по безопасности труда и инструктаж на рабочем месте;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прошедшие обучение и освоившие на практике приемы правильного обращения с механизмами, приспособлениями, инструментами, а также с грузами во время их переработки.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1.2. Работник, допущенный к работе, должен: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только ту работу, которая поручена администрацией предприятия;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внутреннего трудового распорядка;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применения средств индивидуальной защиты;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оказания первой медицинской помощи при несчастных случаях;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противопожарного режима;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личной гигиены;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опасные и вредные производственные факторы, связанные с выполняемой работой;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во время работы  быть внимательным и осторожным, не отвлекаться.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в течение всей рабочей смены соблюдать установленный администрацией режим труда и отдыха;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12" w:lineRule="auto"/>
        <w:ind w:left="720" w:hanging="360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отдыхать и курить только в специально отведенных местах.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1.3. При выполнении работы необходимо строго соблюдать принятую технологию переработки грузов. Не допускается применять способы, ведущие к нарушению безопасности.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1.4. В случае возникновения в процессе работы каких-либо вопросов, связанных с ее безопасным выполнением, необходимо немедленно обращаться к лицу, ответственному за безопасное производство работ по перемещению грузов.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1.5. При временном переводе на другую работу необходимо ознакомиться с условиями труда, порученной работой, а также пройти инструктаж по безопасности труда при ее выполнении.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1.6. При невозможности выполнения прежней работы по состоянию здоровья в соответствии с медицинским заключением необходимо сообщить об этом администрации предприятия.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1.7. В процессе работы на рабочего возможно воздействие следующих опасных и вредных производственных факторов: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движущиеся машины;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перемещающиеся и складируемые грузы;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повышенная запыленность воздуха рабочей зоны;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неблагоприятный микроклимат;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режущие и колющие предметы (выступающие гвозди, металлическая лента или проволока на таре).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1.8. Рабочий, выполняющий погрузочно-разгрузочные и складские работы, должен быть обеспечен средствами индивидуальной защиты: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 выполнении работы по погрузке и выгрузке вне цехов: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угля, песка, кокса, торфа и битума: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комбинезон хлопчатобумажный с капюшоном из пыленепроницаемой ткани;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ботинки кожаные;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рукавицы брезентовые;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очки защитные;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респиратор;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каска защитная;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пылящих грузов: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комбинезон хлопчатобумажный с капюшоном из пыленепроницаемой ткани;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рукавицы брезентовые;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очки защитные;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респиратор.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1.9. Не допускается применять неисправные грузозахватные приспособления и инструмент, тросы и цепи. Убедиться в наличии на тросах и цепях бирок и клейм с указанием грузоподъемности. Необходимо подбирать стропы, соответствующие по грузоподъемности поднимаемому грузу.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1.10. Для подъема на рампу следует применять лестницы.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1.11. Не допускать посторонних лиц к местам выполнения погрузочно-разгрузочных и складских работ.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1.12. При работе бригадой следует выполнять указания бригадира.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1.13. С наступлением темноты при отсутствии достаточного освещения погрузочно-разгрузочные работы необходимо прекратить.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1.14. В зимних условиях при низкой температуре наружные работы следует проводить с перерывами для обогревания. Температура воздуха, при которой наружные работы необходимо прекращать или вести с перерывами, устанавливается местными органами власти.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1.15. Уходя из помещения, выключить все электроприборы и освещение, за исключением дежурного.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1.16. При несчастном случае немедленно прекратить работу, известить об этом администрацию и обратиться за медицинской помощью.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1.17. При несчастном случае с другим рабочим следует оказать ему первую доврачебную помощь и отправить в медицинское учреждение.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1.18. За нарушение требований инструкции работник несет ответственность согласно действующему законодательству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both"/>
        <w:rPr/>
      </w:pPr>
      <w:bookmarkStart w:colFirst="0" w:colLast="0" w:name="_jc9iibe9kyx" w:id="4"/>
      <w:bookmarkEnd w:id="4"/>
      <w:r w:rsidDel="00000000" w:rsidR="00000000" w:rsidRPr="00000000">
        <w:rPr>
          <w:rtl w:val="0"/>
        </w:rPr>
        <w:t xml:space="preserve">2. Требования безопасности перед началом погрузочно-разгрузочных работ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2.1. Осмотреть, привести в порядок и надеть спецодежду: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застегнуть или обвязать манжеты рукавов;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заправить одежду так, чтобы не было свисающих концов.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2.2. Если по условиям работы требуется применение средств индивидуальной защиты и предохранительных приспособлений, то необходимо проверить их комплектность и исправность.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2.3. Осмотреть рабочее место, убрать с него все, что может мешать работе, освободить проходы и не загромождать их; если пол скользкий (облит водой, маслами и т.п.), то следует вытереть его или посыпать песком.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2.4. Прежде чем использовать в работе механизм или приспособление, необходимо убедиться в его исправности, при работе с электрооборудованием - надежности защитного заземления.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2.5. Перед началом работы с тельфером необходимо проверить исправность действия тормозов, каретки, а также ограничителя подъема. При обнаружении неисправности следует немедленно сообщить об этом руководителю работ и без его указания тельфер в работу не включать.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2.6. Перед началом работы на рольганговых столах необходимо проверить надежность боковых ограждений.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2.7. Перед началом работы машины непрерывного транспорта (конвейеры, элеваторы, подъемники и др.) пускают без груза на рабочем органе, т.е. вхолостую, и только после проверки их технического состояния и предупреждения соответствующим сигналом находящихся вблизи людей.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both"/>
        <w:rPr/>
      </w:pPr>
      <w:bookmarkStart w:colFirst="0" w:colLast="0" w:name="_jdlykgizlmnq" w:id="5"/>
      <w:bookmarkEnd w:id="5"/>
      <w:r w:rsidDel="00000000" w:rsidR="00000000" w:rsidRPr="00000000">
        <w:rPr>
          <w:rtl w:val="0"/>
        </w:rPr>
        <w:t xml:space="preserve">3. Требования безопасности при загрузке и разгрузке железнодорожных вагонов и автомобилей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3.1. Выполнять погрузочно-разгрузочные работы необходимо на специально отведенных участках, площадках. Не следует проводить их на пути движения железнодорожного транспорта, автомашин, тракторов, а также в местах переходов и переездов.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3.2. Во время маневрирования железнодорожного состава, при подаче вагонов к месту разгрузки или погрузки, запрещается ездить на буферах, подножках головных автосцепок, переходить пути под вагонами, стоящими под погрузкой или выгрузкой.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3.3. При передвижении вагонов запрещается стоять на краю рампы, а также между рампой и движущимся вагоном.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3.4. Передвижение вагонов по фронту выгрузки с помощью простейших приспособлений (аншпуга и др.) допускается в исключительных случаях и только под непосредственным руководством ответственного лица.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3.5. При передвижении вагонов вручную рабочие должны находиться сбоку.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3.6. Железнодорожный транспорт (вагон, полувагон, платформа), поставленный под погрузку (разгрузку), должен быть надежно заторможен с помощью тормозных башмаков, подкладываемых под колеса с обеих сторон.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3.7. Перед разгрузкой железнодорожного транспорта следует тщательно осмотреть состояние груза и при обнаружении неисправностей (перекоса, излома стоек, ненадежной увязки), не приступая к выгрузке, получить указания ответственного лица о способе разгрузки.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3.8. Перед разгрузкой вагона тщательно осмотреть состояние мостика и сходней для перехода из вагона. Они должны быть изготовлены из досок толщиной не менее 50 мм, скреплены с нижней стороны металлическими или деревянными планками.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3.9. При погрузке и укладке в вагоны материалов и оборудования вблизи железнодорожных путей между грузами и ближайшими к ним рельсами должен быть оставлен свободный проход шириной не менее 2 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Разгружать вагоны вдоль железнодорожных путей разрешается только на отведенных для этого местах.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3.10. Выгружать груз на рельсовые пути и между путями, а также загромождать их какими бы то ни было предметами запрещается. Выгруженные материалы следует немедленно перемещать на место их хранения.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3.11. При выгрузке из специальных вагонов непосредственно на рельсовые пути грузы необходимо немедленно убирать и перевозить на места хранения.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3.12. Ручную загрузку и разгрузку вагонов, автомобилей и других транспортных средств производить только с рамп или специально оборудованных площадок. Площадка рампы должна находиться на одном уровне с площадкой транспортных средств.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3.13. Во избежание ушиба грузом, который может выпасть из вагона при открывании и закрывании дверей, следует находиться на железнодорожном полотне правым боком к вагону и держаться только за дверные поручни, использовать специальные устройства для открывания дверей.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3.14. В случае загрузки листовых материалов на железнодорожные платформы с помощью погрузчика стоять вблизи платформы запрещается, так как при сбрасывании с вил погрузчика лист может соскользнуть и нанести травму.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3.15. При разгрузке вагонов разбирать груз следует уступами так, чтобы предупредить возможность падения отдельных ящиков или деталей.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3.16. Погрузку и разгрузку опасных и вредных грузов следует производить под руководством лица, ответственного за безопасность выполнения этих работ.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3.17. При разгрузке сыпучих грузов (зерна, солода, гравия, песка, цемента и др.) из полувагонов (вагонов) люки должны открываться специальными приспособлениями, исключающими нахождение рабочего под люком во время его открывания.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3.18. При погрузке и выгрузке извести, цемента, зерна, пестицидов, минеральных удобрений и других пылящих грузов рабочие должны быть обеспечены респираторами, противопылевыми очками и спецодеждой.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Погрузку и выгрузку сыпучих грузов (зерна, солода и др.), а также картофеля, сахарной свеклы из железнодорожных вагонов следует производить механизированным способом с помощью механических лопат, вагонопогрузчиков, пневмотранспортера и др. механизмов.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3.19. Выгрузку скота из вагона производить по деревянным трапам или мостикам.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3.20. Железнодорожные платформы для выгрузки скота, трапы, мостики, спуски (пандусы), платформы весов для взвешивания, а также проходы для рабочих должны быть ограждены прочными перилами 1,2 м с дополнительным продольным ограждением по всему периметру на высоте 0,5...0,6 м. Ворота и дверцы к ним должны иметь исправные запоры.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3.21. При выгрузке незатаренных минеральных удобрений из вагона необходимо применять защитные приспособления из фанеры, брезента и т.п. с целью уменьшения пылевыделения.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3.22. Не допускается производить рыхление слежавшихся минеральных удобрений через загрузочные и донные разгрузочные люки специализированных вагонов.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3.23. Не допускается ударять о стенки вагонов ломом, кувалдой и другими тяжелыми предметами при устранении зависания удобрений в вагонах.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3.24. Для безопасной разгрузки специализированных вагонов и улучшения истечения минеральных удобрений через донные люки грузчики обязаны установить вибраторы в специальные гнезда, предусмотренные конструкцией вагона.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3.25. При отсутствии средств механизации погрузку (разгрузку) длинномерных штучных грузов (рельсов, балок, бревен и т.п.) необходимо производить слегами с помощью лебедок и канатов. Находиться между слегами или в зоне движения груза грузчикам запрещается. Подъем, поправка или перекатка бревен должны осуществляться с помощью лаг.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3.26. Открывать борта автотранспортного средства, загруженного длинномерным штучным грузом, должны двое рабочих, находящихся сбоку от бортов.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3.27. Лесоматериалы и другие длинномерные штучные грузы из кузова транспортных средств выгружают по наклонной плоскости, образуемой слегами из бревен диаметром не менее 15 см. Число слег должно быть не менее одной на каждые 2 м длины перемещаемых по ним грузов и во всех случаях не менее двух. Концы слег, располагаемые в кузове транспортного средства, должны быть оборудованы крючьями.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3.28. Укладку длинномерных грузов производить только после окончания выгрузки их из транспортных средств.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3.29. Нельзя находиться в зоне, где материал периодически перемещается по наклонной плоскости.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3.30. При выгрузке длинномерных штучных грузов из вагонов и автотранспорта краном запрещается подтаскивать их крючком и заходить в зону штабеля, над которым перемещается груз. При опускании пачки бревен следует находиться от места укладки на расстоянии не менее 15 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3.31. После зацепки пачки из длинномерных штучных грузов крюком крана необходимо отойти в сторону, противоположную зоне ее перемещения, на расстояние не менее 15 м, а затем подать сигнал машинисту.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Строповка следующей пачки длинномерных грузов допускается после того, как поднимаемый груз отведен на расстояние не менее 15...20 м от места строповки.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3.32. При одновременной укладке на автотранспортное средство длинномерных грузов различной длины более короткие необходимо располагать сверху.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3.33. Не допускается производить погрузку в автотранспорт длинномерных грузов, длина которых превышает длину кузова более чем на 2 м. Такие материалы должны перевозиться на прицепах-роспусках.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3.34. При разгрузке и погрузке бочек и других грузов цилиндрической формы, если отсутствуют специальные механизмы, следует применять прочные канаты с крючками, а также тормозящие канаты с прочно закрепленными концами.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3.35. Высота груженого автотранспортного средства не должна превышать 4,0 м от поверхности дороги до высшей точки груза.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3.36. После погрузки длинномерных грузов на платформы автомобилей и прицепов следует прочно увязать их крепким исправным такелажем.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3.37. Разрешается устанавливать груз в стеклянной таре друг на друга (в два ряда) с применением прочих прокладок, предохраняющих нижний ряд от удара во время перевозки.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3.38. При погрузке, выгрузке и транспортировке баллонов со сжатым газом кузов автомобиля (прицепа) должен быть оборудован стеллажами с выемками по размеру баллонов, обитыми войлоком. Стеллажи должны иметь запорные приспособления, предохраняющие баллоны от соприкосновения друг с другом.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3.39. Стеклянная тара с агрессивными жидкостями (кислотой, жидкими химикатами и т.п.) должна устанавливаться в кузове автомобиля стоя, горловинами (пробками) вверх, и каждое место груза должно быть хорошо закреплено.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3.40. Запрещается совместная погрузка сжатых, сжиженных, растворенных под давлением газов, воспламеняющихся жидкостей с безводной кислотой, жидким воздухом, кислородом и азотом, поддерживающими горение веществами; ядовитыми веществами; азотной кислотой и сульфоазотными смесями.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3.41. Бочки, фляги, бутыли и т.п. с лакокрасочными материалами следует устанавливать в кузове автомобиля плотно, крышками и пробками вверх; в промежутки между грузами должны вставляться прочные деревянные прокладки и распорки.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3.42. Баллоны с фумигантами должны укладываться в автомобиль в горизонтальном положении колпаками в одну сторону и надежно закрепляться.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3.43. При погрузке и выгрузке железнодорожных контейнеров необходимо: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поднимать контейнеры захватом за все кольца одновременно;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ставить груженые или порожние контейнеры только в один ярус.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3.44. Грузить два контейнера одновременно допускается только при наличии грузозахватных траверс.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5gyfdplcrj5c" w:id="6"/>
      <w:bookmarkEnd w:id="6"/>
      <w:r w:rsidDel="00000000" w:rsidR="00000000" w:rsidRPr="00000000">
        <w:rPr>
          <w:rtl w:val="0"/>
        </w:rPr>
        <w:t xml:space="preserve">4. Требования безопасности при переноске грузов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4.1. Предельная норма переноски тяжестей по ровной и горизонтальной поверхности на одного человека не должна превышать: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для подростков мужского пола от 16 до 18 лет - 4 кг;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для женщин: при чередовании с другой работой (до 2 раз в час) - 10 кг; постоянно в течение рабочей смены - 7 кг;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для мужчин старше 18 лет - 50 кг.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Груз массой более 50 кг должны поднимать не менее двух рабочих (мужчин).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4.2. Подъем грузов с укладкой в штабель высотой более 3 м вручную не допускается.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4.3. При одновременной переноске грузов расстояние между рабочими (или группами рабочих), несущими единицу груза (ящик, мешок и т.п.), должно быть не менее 2 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4.4. Переносить грузы на носилках допускается по горизонтальному пути на расстояние не более 80 м. Опрокидывать и опускать носилки следует по команде рабочего, идущего сзади.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Переносить грузы на носилках по лестницам не допускается.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4.5. Переносить длинномерные материалы (бревна, трубы и т.д.) следует специальными захватами и приспособлениями. Переносить длинномерные материалы на ломах, деревянных брусьях и т.п. не допускается.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4.6. Тяжелые штучные грузы, затаренное оборудование кантовать с помощью роликовых ломов и других приспособлений. Не допускается перекатывать и кантовать груз на себя.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4.7. При ручной переноске деталей тракторов и сельскохозяйственных машин, собранных в небольшие связки, необходимо сначала проверить прочность связки.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4.8. Переноску и погрузку антисептированных лесоматериалов допускается производить только в спецодежде (брезентовые куртки, брюки, рукавицы кожаные).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4.9. На погрузку (разгрузку) вручную длинномерных грузов (бревен, балок длиной, превышающей 1/3 длины кузова автомобиля, тракторного прицепа и т.п.) необходимо выделять не менее двух человек, при этом они должны пользоваться канатами достаточной прочности.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4.10. Для переноски длинномерных грузов рабочим следует надевать наплечники. При этом рабочие должны находиться с одной стороны переносимого груза.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4.11. При перекатывании бочек, колес и т.п. рабочий должен следовать за грузом и контролировать скорость его перемещения.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trs1t7sdgvjc" w:id="7"/>
      <w:bookmarkEnd w:id="7"/>
      <w:r w:rsidDel="00000000" w:rsidR="00000000" w:rsidRPr="00000000">
        <w:rPr>
          <w:rtl w:val="0"/>
        </w:rPr>
        <w:t xml:space="preserve">5. Требования безопасности при складской переработке грузов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5.1. Во избежание несчастного случая (придавливание ноги или руки к полу) и для обеспечения удобства последующей грузопереработки тяжелые предметы следует устанавливать на специальные подкладки.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5.2. Укладку грузов производить только на специально выделенных местах. Укладка грузов в проходах, проездах возле электроустановок, электропроводов, рубильников, пожарных щитов и токопроводящей арматуры не допускается. Расстояние от стены склада до штабеля должно быть в пределах 0,6...1,0 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5.3. После укладки груза с целью предупреждения его самопроизвольного перемещения необходимо установить специальные приспособления и устройства (боковые стойки, прокладки, подкладки, подпорки и т.д.).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5.4. На открытых площадках в зимнее время во избежание просадок и нарушения вертикального положения штабеля необходимо предварительно очистить площадку от мусора и снега.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5.5. Барабаны с кабелем, тросом и другие крупногабаритные предметы цилиндрической формы во избежание их раскатывания при укладке необходимо укреплять удерживающими приспособлениями (клиньями, рейками, досками и т.д.). При этом следует класть грузы только на плоские прокладки.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5.6. Детали машин и орудий с выступающими острыми рабочими органами укладывать в штабель или пакеты так, чтобы исключить возможность травмирования людей, соприкасающихся с ними во время работы.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Бороны следует укладывать в штабеля зубьями внутрь, лемехи плугов - лезвиями внутрь или в ящичные поддоны.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5.7. В случае хранения в штабелях острых органов сельскохозяйственных машин (пружинных зубьев культиваторов, подборщиков и т.п.) остерегаться обвалов штабелей во время их разборки.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5.8. При укладке в штабель длинномерных и тяжеловесных грузов, узлов сельскохозяйственных машин необходимо использовать деревянные прокладки или стеллажи - подставки.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5.9. Шины автомобилей и тракторов укладывать на полки стеллажей только в вертикальном положении.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5.10. При формировании штабеля в нижние ряды целесообразно укладывать более тяжелые грузы.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5.11. При формировании штабелей из ящиков необходимо оставлять между ящиками зазоры по вертикали не менее 0,5 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5.12. Пакеты из ящиков различных размеров можно укладывать в штабель только в тех случаях, если штабель получается устойчивым и ровным.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5.13. Штабелировать загруженные плоские поддоны допускается до высоты, при которой гарантируется сохранность тары нижних поддонов.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5.14. Перед укладкой товаров ячейки стеллажей должны быть очищены от грязи, остатков упаковки и консервации. Не допускается укладывать грузы на неисправные стеллажи и перегружать стеллажи.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5.15. Не рекомендуется укладывать на верхний ярус стеллажей стеклянные бутыли, стекла и крупногабаритные грузы.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5.16. Погрузку тракторов в транспортные средства следует производить специальными захватами, а тракторных прицепов - рамной траверсой.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5.17. Лесоматериалы следует укладывать в штабеля высотой не более 2 м на подштабельное основание толщиной не менее 35 см.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Допускается высота штабелей более 2 м при условии, что ширина межштабельного интервала будет не менее высоты штабеля.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5.18. Укладку проката следует производить так, чтобы концы торцевых сторон штабелей, расположенных у проходов, были выложены ровно, независимо от длины укладываемых прутков, труб и т.д.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5.19. При укладке металла в закрытых складах между торцом штабеля и стенкой должен быть обеспечен проход шириной не менее 0,7 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5.20. Для безопасного перемещения транспортных и погрузочных средств при укладке штабелей необходимо располагать их таким образом, чтобы расстояние между штабелями превышало ширину транспортных средств (погрузчиков, тележек и т.д.) не менее чем на 0,8 м, а при необходимости обеспечения встречного движения - двойную ширину транспортного средства плюс 1,2 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5.21. При укладке штабеля пиломатериалов необходимо выполнять следующие требования безопасности: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отходить на 3 м от поднимаемого пакета в сторону, противоположную его движению;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направлять пакет крючком с рукояткой длиной не менее 1 м;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снимать грузозахватные приспособления только после опускания их на штабель;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стропы из-под пакета вытаскивать вручную.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5.22. Не допускается становиться на край штабеля или на концы межпакетных прокладок, пользоваться краном для подъема на штабель или спуска с него.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5.23. Не допускается укладывать штабеля пиломатериалов под электрическими проводами. Расстояние от зданий до штабелей крупного леса и пиломатериалов должно быть не менее соответственно 15 и 30 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5.24. Необходимо прекратить укладку и разборку штабелей при сильном ветре (6 баллов), ливневом дожде, снегопаде и густом тумане (видимость не менее 50 м).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5.25. Покосившиеся штабеля разрешается разбирать только в дневное время, в соответствии с предварительно разработанным способом ведения работ под руководством лица, ответственного за погрузочно-разгрузочные работы.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5.26. Не допускается проведение работ на двух смежных штабелях одновременно.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5.27. Не допускается загружать и отправлять потребителю материалы в нестандартной или неисправной таре.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5.28. При затаривании груза для отправки на дальние расстояния с перегрузками на различные виды транспорта, а также груза, масса которого превышает 20 кг, деревянные ящики с грузом необходимо укреплять путем обтяжки по торцам стальной лентой или проволокой.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5.29. Перед загрузкой контейнера необходимо проверить его исправность.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Укладывать детали в контейнер следует плотно, чтобы они не выпадали при открывании дверок. Нагрузка на пол контейнера должна распределяться равномерно.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5.30. Двери контейнера должны свободно закрываться, для этого при укладке груза в контейнер между грузом и дверью оставлять свободное пространство от 3 до 5 см.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5.31. После окончания загрузки контейнера необходимо проверить плотность закрытия его дверей.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5.32. Во избежание травмирования ног из-за выпадения деталей при открывании дверок контейнеров следует находиться сбоку.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5.33. При формировании стеллажа из небольших контейнеров не допускается держать открытыми одновременно несколько дверок контейнера, так как это может привести к травме рабочих, обслуживающих стеллаж.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5.34. Перемещать контейнеры по складу можно только на специально приспособленных погрузчиках, при этом контейнеры следует устанавливать на подкладках.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5.35. В зоне работы крана-штабелера присутствовать посторонним лицам запрещается.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Не допускается присутствия рабочих и посторонних лиц в зоне работы, выхода стеллажных кранов-штабелеров из стеллажей и в зоне передаточных тележек.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5.36. В зоне действия кранов-штабелеров должны быть надписи, плакаты, предупреждающие рабочих об опасности нахождения в зоне работы машин.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5.37. При обслуживании крана-штабелера следует быть осторожным и внимательным.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Надо помнить, что оператор крана-штабелера имеет ограниченную обзорность зон загрузки и разгрузки.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5.38. Транспортные средства, подаваемые в зону работы крана-штабелера, должны располагаться на специально обозначенной площадке.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5.39. Прежде чем транспортировать груз к крану-штабелеру, необходимо убедиться в том, что масса груза с учетом массы тары не превышает номинальную грузоподъемность крана-штабелера.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5.40. Запрещается находиться в зоне работы подвесного или щелевого транспортера.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5.41. С целью предотвращения раскатывания укладку труб следует производить горизонтальными рядами попеременно вдоль и поперек. Стальные и чугунные трубы больших диаметров с муфтами и раструбами следует укладывать на хранение на открытых площадках горизонтальными рядами. При этом ряды труб необходимо укладывать раструбами в противоположные стороны.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5.42. Мотки катаной проволоки, поступающие на склад в связках, следует укладывать на деревянный настил навалом высотой не более 1,6 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5.43. Горячекатанную и холоднонатяжную ленты в бухтах при штабельном хранении следует укладывать на деревянные поддоны и устанавливать в штабеля высотой не более 2 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5.44. Оборудование, приборы, материалы при их хранении должны укладываться следующим образом: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кирпич в пакетах на поддонах - не более чем в два яруса, в контейнерах - в один, без контейнеров - высотой не более 1,7 м;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фундаментные блоки и блоки стен подвалов - в штабель высотой не более 2,6 м на подкладках и прокладках;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стеновые балки - в штабель в два яруса на подкладках и прокладках;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стеновые панели - в кассеты или пирамиды;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панели перегородок - в штабель высотой не более 2,5 м на подкладках или прокладках;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блоки мусоропроводов - в штабель высотой не более 2,5 м;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ригели и колонны - в штабель высотой до 2 м на подкладках и прокладках;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плиточные материалы (асбестоцементные плитки, листы асбестоцементные и плиты асбестоцементные плоские) - в стопы высотой до 1 м;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плиты асбестоцементные полые - в штабель до 15 рядов;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черепицу (цементно-песчаную и глиняную) - в штабель высотой до 1 м, уложенную на ребро с прокладками;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мелкосортный металл - в стеллаж высотой не более 1,5 м;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санитарно-технические и вентиляционные блоки - в штабель высотой не более 2,5 м на подкладках и прокладках;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нагревательные приборы (радиаторы и т.д.) отдельными секциями или в собранном виде - в штабель высотой не более 1 м;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крупногабаритное и тяжеловесное оборудование и его части - в один ряд на подкладках;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битум - в плотную тару, исключающую его растекание, или в специальные ямы с устройством их ограждения;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черные прокатные металлы (листовую сталь, швеллеры, двутавровые балки, сортовую сталь) - в штабель высотой до 1,5 м с подкладками и прокладками;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теплоизоляционные материалы - в штабель высотой до 1,2 м с хранением в закрытом сухом помещении;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трубы диаметром до 300 мм - в штабель высотой до 3 м на подкладках;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трубы диаметром более 300 мм - в штабель высотой до 3 м в седло без прокладок.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5.45. Перематывать и отматывать кабель и провод следует специальным отмоточным механизмом. Перед обрезкой кабеля от места разреза в ту или другую сторону до 15...20 см его следует закрепить проволокой для исключения самопроизвольного раскручивания и нанесения травм.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5.46. Грузы в ящиках и мешках, не сформированные в пакеты, необходимо укладывать в штабеля в перевязку. Для устойчивости штабеля через каждые 2...3 ряда ящиков следует прокладывать рейки и через каждые 5...6 рядов мешков по высоте - доски.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5.47. При складировании ящиков с плодами на поддонах длина штабелей должна быть не более 10, высота не более 4 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5.48. Ящики с бутылочной, баночной продукцией должны укладываться в штабеля высотой не более 2 м, а при складировании на поддонах - до 3,5 м в два яруса.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5.49. Разборку штабелей необходимо производить только сверху и равномерно по всей длине.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5.50. Для безопасного перемещения грузоподъемных механизмов при укладке штабелей необходимо располагать их таким образом, чтобы расстояние между штабелями превышало ширину груженого транспорта (погрузчиков, тележек и т.п.) не менее чем на 0,8 м, а при необходимости обеспечения встречного движения - ширину транспорта плюс 1,5 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5.51. Бумагу в рулонах следует укладывать на высоту не более трех рядов с прокладками из досок между рядами. Крайние рулоны следует фиксировать упорами.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5.52. Пылевидные материалы (муку, сахар и др.) хранят в силосах, бункерах, ларях и других закрытых емкостях, принимая меры против распыления в процессе погрузки и выгрузки. Загрузочные воронки должны быть закрыты защитными решетками, а люки в защитных решетках - заперты на замок.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5.53. Силосы, бункера и другие емкости должны быть оборудованы устройствами для механического обрушения сводов (зависаний) материалов. В случае необходимости спуск рабочих в бункера и силосы может осуществляться в специальной люльке с помощью лебедки.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Для выполнения работ внутри силосов и бункеров следует назначать не менее трех рабочих, двое из которых, находясь на перекрытии силоса или бункера, должны следить за безопасностью работающих в бункере и в случае необходимости оказывать помощь пострадавшим.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Рабочие, находящиеся внутри бункера (силоса), должны быть обеспечены респираторами.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5.54. Упаковка сахара в мешки, взвешивание, транспортировка их в склады, укладка в штабеля, разборка штабелей, погрузка в автотранспорт и железнодорожные вагоны должны быть механизированы.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5.55. Мешки сахара-песка до 50 кг при механизированной укладке и разборке штабелей допускается укладывать не более чем в 46 рядов.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5.56. Высота укладки мешков с рафинадом допускается не более 8 рядов, с пиленым, кусковым и прессованным со свойством литого - 7 и с обычным прессованным рафинадом - 6 рядов. Ящики с рафинадом укладываются по высоте не более 12 рядов.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5.57. При укладке штабелей сахара в складских помещениях необходимо предусматривать следующие расстояния: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по периметру складов - не менее 0,7 м от стен или выступающих конструкций;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между штабелями и конвейером - не менее 1,0 м;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между штабелями - не менее 0,3 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5.58. Соль на площадках укладывать в бурты в виде конуса, усеченной пирамиды.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5.59. Складирование готовой продукции (затаренной соли, солебрикетов) в рабочих зонах обслуживания технологического оборудования не допускается.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5.60. Мешки с мукой для хранения на складе должны укладываться на специальные стеллажи секциями по три или пять мешков (тройниками или пятерками) с соблюдением порядка увязки укладываемых мешков и перпендикулярности штабеля.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Укладывать мешки вручную следует в штабель высотой не более 8, а механизированным способом - не более 12 рядов.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5.61. Ширину основных проходов в мучных складах при перемещении муки на ручных тележках следует оставлять не менее 1,5 м, при перемещении на тележках с подъемными платформами - не менее 2,5 м, а при передвижении на авто-, электропогрузчиках - не менее 3 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5.62. Проходы между штабелями муки шириной не менее 0,75 м должны быть через каждые 12 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5.63. Мешки с удобрениями должны быть уложены на плоские поддоны в перевязку и равномерно распределены так, чтобы каждый из них выступал за край поддона не более чем на 50 мм.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5.64. Пестициды на складах следует размещать по секциям с учетом их физико-химических, технических и огнеопасных свойств.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5.65. Пестициды, упакованные в бочки, металлические барабаны вместимостью более 50 л и ящики, следует складировать в штабеля на плоских поддонах.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5.66. При хранении сырья, полуфабрикатов и готовой продукции на площадках бочки, барабаны и бутыли следует устанавливать группами, не более 100 шт. в каждой, с разрывами между группами не менее 1 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Бутыли должны быть защищены оплеткой, корзинами, деревянными обрешетками и т.п.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5.67. Хранение спецодежды, текстильных материалов и обуви вместе с кислотами и щелочами и горючими материалами не допускается.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5.68. При поступлении на склад спецодежды в большом количестве кипы и связки ее на плоских специальных или сетчатых поддонах необходимо укладывать в ячейки стеллажей или штабелем.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Спецодежду, поступающую на склад в небольшом количестве, в мелких упаковках или поштучно, следует укладывать в ячейки стеллажа.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both"/>
        <w:rPr/>
      </w:pPr>
      <w:bookmarkStart w:colFirst="0" w:colLast="0" w:name="_2v92hah7qf9x" w:id="8"/>
      <w:bookmarkEnd w:id="8"/>
      <w:r w:rsidDel="00000000" w:rsidR="00000000" w:rsidRPr="00000000">
        <w:rPr>
          <w:rtl w:val="0"/>
        </w:rPr>
        <w:t xml:space="preserve">6. Требования безопасности при упаковке и распаковке тары, укладке грузов на поддоны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6.1. Дощатые ящики и другую тару допускается вскрывать только с помощью предназначенных для этой цели инструментов (гвоздодеров, клещей и др.).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6.2. Концы металлической обивки после вскрытия ящиков необходимо загибать вниз.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6.3. Доски от разобранных деревянных ящиков и других видов упаковки должны быть освобождены от металлических пластинок, проволоки и гвоздей.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6.4. Деревянные бочки следует вскрывать путем снятия упорного (верхнего) обруча и последующего освобождения остова от шейного (второго) обруча с одной стороны бочки. При снятии обручей необходимо пользоваться специальной набойкой и молотком. Слегка ударяя молотком по клепкам (вверх), нужно освободить дно и вынуть его с помощью стального клепа. Не допускается извлекать дно бочки ударами молотка или топора.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6.5. При вскрытии металлических бочек, имеющих пробки, применять специальный гаечный ключ. Отвинчивать пробу ударами молотка не следует. Пустые и заполненные бочки нельзя бросать и ударять одну о другую.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6.6. Захламлять территорию склада пустой тарой запрещается. Эту тару необходимо отправлять на хранение на специально отведенные для этой цели площадки.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6.7. Загрязненные поддоны следует мыть в специально оборудованных местах.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6.8. Загрузка ящичных поддонов должна быть произведена так, чтобы детали находились ниже верхней кромки поддона на 5...10 см.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6.9. При формировании пакетов с грузом на плоских поддонах необходимо соблюдать следующие условия: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с целью обеспечения устойчивости пакета вес груза должен распределяться симметрично относительно продольной и поперечной осей поддона;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верхняя плоскость пакета должна быть ровной;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груз на поддоне не должен выступать за его края более чем на 59 мм;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вес пакета не должен превышать грузоподъемность погрузочно-разгрузочного механизма;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груз допускается укладывать в пакет только в исправной таре.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80pv1usfzxgv" w:id="9"/>
      <w:bookmarkEnd w:id="9"/>
      <w:r w:rsidDel="00000000" w:rsidR="00000000" w:rsidRPr="00000000">
        <w:rPr>
          <w:rtl w:val="0"/>
        </w:rPr>
        <w:t xml:space="preserve">7. Требования безопасности при аварийных ситуациях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7.1. Во время аварии необходимо: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прекратить проведение работ;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выключить электрооборудование;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сообщить о случившемся лицу, ответственному за безопасное производство работ по перемещению грузов;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при несчастных случаях принять меры к извлечению пострадавшего из зоны и оказать первую помощь пострадавшему.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7.2. При возникновении пожара: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прекратить работу;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выключить электрооборудование;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сообщить руководству и вызвать пожарную охрану;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12" w:lineRule="auto"/>
        <w:ind w:left="720" w:hanging="360"/>
        <w:contextualSpacing w:val="1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приступить к тушению пожара имеющимися средствами пожаротушения.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m7g53qibeox8" w:id="10"/>
      <w:bookmarkEnd w:id="10"/>
      <w:r w:rsidDel="00000000" w:rsidR="00000000" w:rsidRPr="00000000">
        <w:rPr>
          <w:rtl w:val="0"/>
        </w:rPr>
        <w:t xml:space="preserve">8. Требования безопасности по окончании работы</w:t>
      </w:r>
    </w:p>
    <w:p w:rsidR="00000000" w:rsidDel="00000000" w:rsidP="00000000" w:rsidRDefault="00000000" w:rsidRPr="00000000">
      <w:pPr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8.1. Выключить используемое оборудование. Не оставлять груз в подвешенном состоянии.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8.2. Привести в порядок рабочее место, инструмент и приспособления, убрать в отведенное для хранения место или сдать сменщику.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8.3. Снять средства индивидуальной защиты, убрать в шкаф.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8.4. Вымыть лицо и руки и принять душ.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