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7" w:rsidRDefault="002D5C17" w:rsidP="002D5C17">
      <w:pPr>
        <w:pStyle w:val="ConsPlusNonformat"/>
        <w:jc w:val="right"/>
      </w:pPr>
      <w:r>
        <w:t>УТВЕРЖДЕНО</w:t>
      </w:r>
    </w:p>
    <w:p w:rsidR="002D5C17" w:rsidRDefault="002D5C17" w:rsidP="002D5C17">
      <w:pPr>
        <w:pStyle w:val="ConsPlusNonformat"/>
        <w:jc w:val="right"/>
      </w:pPr>
      <w:r>
        <w:t xml:space="preserve">                                        Приказом руководителя</w:t>
      </w:r>
    </w:p>
    <w:p w:rsidR="002D5C17" w:rsidRDefault="002D5C17" w:rsidP="002D5C17">
      <w:pPr>
        <w:pStyle w:val="ConsPlusNonformat"/>
        <w:jc w:val="right"/>
      </w:pPr>
      <w:r>
        <w:t xml:space="preserve">                                        </w:t>
      </w:r>
      <w:r>
        <w:t>ООО «Ветер»</w:t>
      </w:r>
    </w:p>
    <w:p w:rsidR="002D5C17" w:rsidRDefault="002D5C17" w:rsidP="002D5C17">
      <w:pPr>
        <w:pStyle w:val="ConsPlusNonformat"/>
        <w:jc w:val="right"/>
      </w:pPr>
      <w:r>
        <w:t xml:space="preserve">                                        от </w:t>
      </w:r>
      <w:r>
        <w:t>13 июня 2019</w:t>
      </w:r>
      <w:r>
        <w:t xml:space="preserve"> г. N </w:t>
      </w:r>
      <w:r>
        <w:t>12345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Default="002D5C17" w:rsidP="002D5C17">
      <w:pPr>
        <w:pStyle w:val="ConsPlusNormal"/>
        <w:jc w:val="center"/>
      </w:pPr>
    </w:p>
    <w:p w:rsidR="002D5C17" w:rsidRDefault="002D5C17" w:rsidP="002D5C17">
      <w:pPr>
        <w:pStyle w:val="ConsPlusNormal"/>
        <w:jc w:val="center"/>
      </w:pPr>
    </w:p>
    <w:p w:rsidR="002D5C17" w:rsidRDefault="002D5C17" w:rsidP="002D5C17">
      <w:pPr>
        <w:pStyle w:val="ConsPlusNormal"/>
        <w:jc w:val="center"/>
      </w:pPr>
      <w:r>
        <w:t xml:space="preserve">Положение о бухгалтерии </w:t>
      </w:r>
    </w:p>
    <w:p w:rsidR="002D5C17" w:rsidRDefault="002D5C17" w:rsidP="002D5C17">
      <w:pPr>
        <w:pStyle w:val="ConsPlusNormal"/>
        <w:jc w:val="center"/>
      </w:pPr>
      <w:r>
        <w:t>ООО «Ветер»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Default="002D5C17" w:rsidP="002D5C17">
      <w:pPr>
        <w:pStyle w:val="ConsPlusNormal"/>
        <w:jc w:val="center"/>
        <w:outlineLvl w:val="0"/>
      </w:pPr>
      <w:r>
        <w:t>1. Общие положения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 xml:space="preserve">1.1. Бухгалтерия является самостоятельным структурным подразделением </w:t>
      </w:r>
      <w:r>
        <w:t xml:space="preserve">ООО «Ветер» </w:t>
      </w:r>
      <w:r>
        <w:t>(далее - Организация).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1.2. Бухгалтерия формируется и ликвидируется приказом руководителя Организации.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1.3. Бухгалтерию возглавляет главный бухгалтер, который назначается руководителем Организации и подчиняется непосредственно руководителю Организации.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1.4. Работники Бухгалтерии принимаются на работу и переводятся на должности в бухгалтерии руководителем Организации по представлению главного бухгалтера.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1.5. Бухгалтерия в своей деятельности руководствуется: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Уставом Организации;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настоящим Положением;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законодательством Российской Федерации о бухгалтерском учете;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нормами финансового и налогового законодательства Российской Федерации;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нормативными и методическими документами по вопросам организации бухгалтерского учета и составления отчетности, хозяйственно-финансовой деятельности Организации;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положениями и инструкциями по организации бухгалтерског</w:t>
      </w:r>
      <w:r>
        <w:t>о учета, правилами его ведения;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профилем, специализацией и структурой Организации, стратегией и перспективами ее развития;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положениями налогового, статистического и управленческого учета;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правилами осуществления форм и порядка финансовых расчетов;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условиями налогообложения юридических и физических лиц;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правилами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порядком и сроками составления бухгалтерских балансов и отчетности;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современными справочными и информационными системами в сфере бухгалтерского учета и управления финансами;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методами анализа финансово-хозяйственной деятельности Организации;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правилами хранения бухгалтерских документов и защиты информации;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основами трудового законодательства Российской Федерации;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>- Правилами внутреннего трудового распорядка, утвержденными в Организации;</w:t>
      </w:r>
    </w:p>
    <w:p w:rsidR="002D5C17" w:rsidRDefault="002D5C17" w:rsidP="002D5C17">
      <w:pPr>
        <w:pStyle w:val="ConsPlusNormal"/>
        <w:spacing w:line="276" w:lineRule="auto"/>
        <w:ind w:firstLine="539"/>
        <w:jc w:val="both"/>
      </w:pPr>
      <w:r>
        <w:t xml:space="preserve">- </w:t>
      </w:r>
      <w:r>
        <w:t>иными нормативно-правовыми актами, регулирующими отношения в установленной сфере</w:t>
      </w:r>
      <w:r>
        <w:t>.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Default="002D5C17" w:rsidP="002D5C17">
      <w:pPr>
        <w:pStyle w:val="ConsPlusNormal"/>
        <w:jc w:val="center"/>
        <w:outlineLvl w:val="0"/>
      </w:pPr>
    </w:p>
    <w:p w:rsidR="002D5C17" w:rsidRDefault="002D5C17" w:rsidP="002D5C17">
      <w:pPr>
        <w:pStyle w:val="ConsPlusNormal"/>
        <w:jc w:val="center"/>
        <w:outlineLvl w:val="0"/>
      </w:pPr>
    </w:p>
    <w:p w:rsidR="002D5C17" w:rsidRDefault="002D5C17" w:rsidP="002D5C17">
      <w:pPr>
        <w:pStyle w:val="ConsPlusNormal"/>
        <w:jc w:val="center"/>
        <w:outlineLvl w:val="0"/>
      </w:pPr>
      <w:r>
        <w:t>2. Задачи Бухгалтерии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Default="002D5C17" w:rsidP="002A3674">
      <w:pPr>
        <w:pStyle w:val="ConsPlusNormal"/>
        <w:spacing w:line="276" w:lineRule="auto"/>
        <w:ind w:firstLine="539"/>
        <w:jc w:val="both"/>
      </w:pPr>
      <w:r>
        <w:t>2.1. Организация бухгалтерского учета хозяйственно-финансовой деятельности Организации.</w:t>
      </w:r>
    </w:p>
    <w:p w:rsidR="002D5C17" w:rsidRDefault="002D5C17" w:rsidP="002A3674">
      <w:pPr>
        <w:pStyle w:val="ConsPlusNormal"/>
        <w:spacing w:line="276" w:lineRule="auto"/>
        <w:ind w:firstLine="539"/>
        <w:jc w:val="both"/>
      </w:pPr>
      <w:r>
        <w:t>2.2. 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Default="002D5C17" w:rsidP="002D5C17">
      <w:pPr>
        <w:pStyle w:val="ConsPlusNormal"/>
        <w:jc w:val="center"/>
        <w:outlineLvl w:val="0"/>
      </w:pPr>
      <w:r>
        <w:t>3. Функции Бухгалтерии</w:t>
      </w:r>
    </w:p>
    <w:p w:rsidR="002D5C17" w:rsidRDefault="002D5C17" w:rsidP="002D5C17">
      <w:pPr>
        <w:pStyle w:val="ConsPlusNormal"/>
        <w:ind w:firstLine="540"/>
        <w:jc w:val="both"/>
      </w:pPr>
    </w:p>
    <w:p w:rsidR="00F44E86" w:rsidRDefault="002D5C17" w:rsidP="00F44E86">
      <w:pPr>
        <w:pStyle w:val="ConsPlusNormal"/>
        <w:spacing w:line="276" w:lineRule="auto"/>
        <w:ind w:firstLine="539"/>
        <w:jc w:val="both"/>
      </w:pPr>
      <w:r>
        <w:t xml:space="preserve">3.1. </w:t>
      </w:r>
      <w:r w:rsidR="00EB0522">
        <w:t>Составление (оформлени</w:t>
      </w:r>
      <w:r w:rsidR="00F44E86">
        <w:t>е) первичных учетных документов.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3.2. </w:t>
      </w:r>
      <w:r w:rsidR="00EB0522">
        <w:t>Прием первичных учетных документов о фактах хозяйственно</w:t>
      </w:r>
      <w:r>
        <w:t>й жизни экономического субъекта.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3.3. </w:t>
      </w:r>
      <w:r w:rsidR="00EB0522">
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</w:t>
      </w:r>
      <w:r>
        <w:t>ководителя бухгалтерской службы.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3.4. </w:t>
      </w:r>
      <w:r w:rsidR="00EB0522">
        <w:t>Проверка первичных учетных документов в отношении формы,</w:t>
      </w:r>
      <w:r>
        <w:t xml:space="preserve"> полноты оформления, реквизитов.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3.5. </w:t>
      </w:r>
      <w:r w:rsidR="00EB0522">
        <w:t>Систематизация первичных учетных документов текущего отчетного периода в с</w:t>
      </w:r>
      <w:r>
        <w:t>оответствии с учетной политикой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3.6. </w:t>
      </w:r>
      <w:r w:rsidR="00EB0522">
        <w:t>Составление на основе первичных учетных документов сводных учетных документов</w:t>
      </w:r>
      <w:r>
        <w:t>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3.7. </w:t>
      </w:r>
      <w:r w:rsidR="00EB0522">
        <w:t>Подготовка первичных учетных документов для передачи в архив</w:t>
      </w:r>
      <w:r>
        <w:t>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3.8. </w:t>
      </w:r>
      <w:r w:rsidR="00EB0522">
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</w:r>
      <w:r>
        <w:t>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3.9. </w:t>
      </w:r>
      <w:r w:rsidR="00EB0522">
        <w:t>Обеспечение данными для проведения инвентаризации активов и обязательств экономического субъекта в соответствии с учетной по</w:t>
      </w:r>
      <w:r>
        <w:t>литикой экономического субъекта.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3.10. </w:t>
      </w:r>
      <w:r>
        <w:t>Денежное измерение объектов бухгалтерского учета и осуществление соответствующих бухгалтерских записей</w:t>
      </w:r>
      <w:r>
        <w:t>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3.11. </w:t>
      </w:r>
      <w:r>
        <w:t>Регистрация данных, содержащихся в первичных учетных документах, в регистрах бухгалт</w:t>
      </w:r>
      <w:r>
        <w:t>ерского учета.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3.12. </w:t>
      </w:r>
      <w:r>
        <w:t>Отражение в бухгалтерском учете результатов переоценки объектов бухгалтерского учета, пересчета в рубли выраженной в иностранной валюте с</w:t>
      </w:r>
      <w:r>
        <w:t>тоимости активов и обязательств.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3.13. </w:t>
      </w:r>
      <w:r>
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</w:t>
      </w:r>
      <w:r>
        <w:t>литикой экономического субъекта.</w:t>
      </w:r>
    </w:p>
    <w:p w:rsidR="00F44E86" w:rsidRDefault="00F44E86" w:rsidP="00F44E86">
      <w:pPr>
        <w:pStyle w:val="ConsPlusNormal"/>
        <w:spacing w:line="276" w:lineRule="auto"/>
        <w:ind w:firstLine="539"/>
        <w:jc w:val="both"/>
      </w:pPr>
      <w:r>
        <w:t xml:space="preserve">3.14. </w:t>
      </w:r>
      <w:r>
        <w:t>Сопоставление результатов инвентаризации с данными регистров бухгалтерского учета и составление сличительных ведомостей</w:t>
      </w:r>
    </w:p>
    <w:p w:rsidR="00EB0522" w:rsidRDefault="00F44E86" w:rsidP="00EB0522">
      <w:pPr>
        <w:pStyle w:val="ConsPlusNormal"/>
        <w:spacing w:line="276" w:lineRule="auto"/>
        <w:ind w:firstLine="539"/>
        <w:jc w:val="both"/>
      </w:pPr>
      <w:r>
        <w:t>3.15. _________________________________________________________ .</w:t>
      </w:r>
    </w:p>
    <w:p w:rsidR="00F44E86" w:rsidRDefault="00F44E86" w:rsidP="002D5C17">
      <w:pPr>
        <w:pStyle w:val="ConsPlusNormal"/>
        <w:jc w:val="center"/>
        <w:outlineLvl w:val="0"/>
      </w:pPr>
    </w:p>
    <w:p w:rsidR="002D5C17" w:rsidRDefault="00F44E86" w:rsidP="002D5C17">
      <w:pPr>
        <w:pStyle w:val="ConsPlusNormal"/>
        <w:jc w:val="center"/>
        <w:outlineLvl w:val="0"/>
      </w:pPr>
      <w:r>
        <w:t>4</w:t>
      </w:r>
      <w:r w:rsidR="002D5C17">
        <w:t xml:space="preserve">. </w:t>
      </w:r>
      <w:r>
        <w:t>Права бухгалтерии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.1. Требовать от всех структурных подразделений Организации соблюдения порядка оформления операций и представления в установленные сроки необходимых документов и сведений.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lastRenderedPageBreak/>
        <w:t>4</w:t>
      </w:r>
      <w:r w:rsidR="002D5C17">
        <w:t>.2. Требовать от руководителей структурных подразделений Организации и отдельных специалистов принятия мер, направленных на повышение эффективности использования средств Организации, обеспечение сохранности собственности Организации, обеспечение правильной Организации бухгалтерского учета и контроль.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.3. Проверять в структурных подразделениях Организации соблюдение установленного порядка приемки, оприходования, хранения и расходования денежных средств, товарно-материальных и других ценностей.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.4. Вносить предложения руководству Организации о привлечении к материальной и дисциплинарной ответственности должностных лиц компании по результатам проведенных проверок.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.5. Не принимать к исполнению и оформлению документы по операциям, которые противоречат законодательству Российской Федерации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руководителя Организации и юридической службы.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.6. 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руководителем Организации.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.7. Представительствовать в установленном порядке от имени Организации по вопросам, относящимся к компетенции Бухгалтерии,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организациями, а также другими компаниями, организациями, учреждениями.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.8. По согласованию с руководителем Организации привлекать экспертов и специалистов в области бухгалтерского учета для консультаций, подготовки заключений, рекомендаций и предложений.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.9. Давать указания структурным подразделениям Организации по вопросам, относящимся к компетенции Бухгалтерии и вытекающим из функций, которые перечислены в настоящем Положении.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.10. Запрашивать от структурных подразделений Организации материалы и информацию, необходимые для деятельности Бухгалтерии.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.11. Обращаться и получать от структурных подразделений Организации, государственных предприятий и учреждений необходимую методическую, правовую и консультационную помощь в выполнении задач, возложенных на Бухгалтерию.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.12. Давать разъяснения и рекомендации по вопросам, входящим в компетенцию Бухгалтерии.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.13. Участвовать в совещаниях Организации, проводимых в том числе по вопросам, отнесенным к компетенции Бухгалтерии.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.14. Знакомиться с проектами решений руководства Организации, касающихся работы Бухгалтерии.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4</w:t>
      </w:r>
      <w:r w:rsidR="002D5C17">
        <w:t>.15. Визировать документы, разрабатываемые в Организации, в пределах компетенции Бухгалтерии.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Default="00F44E86" w:rsidP="002D5C17">
      <w:pPr>
        <w:pStyle w:val="ConsPlusNormal"/>
        <w:jc w:val="center"/>
        <w:outlineLvl w:val="0"/>
      </w:pPr>
      <w:r>
        <w:t>5</w:t>
      </w:r>
      <w:r w:rsidR="002D5C17">
        <w:t>. Взаимодействие с другими структурными подразделениями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Default="002D5C17" w:rsidP="00F44E86">
      <w:pPr>
        <w:pStyle w:val="ConsPlusNormal"/>
        <w:spacing w:line="276" w:lineRule="auto"/>
        <w:ind w:firstLine="539"/>
        <w:jc w:val="both"/>
      </w:pPr>
      <w:r>
        <w:t xml:space="preserve">Для реализации поставленных задач и выполнения функций Бухгалтерия взаимодействует со структурными подразделениями Организации по следующим </w:t>
      </w:r>
      <w:r>
        <w:lastRenderedPageBreak/>
        <w:t>вопросам: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5</w:t>
      </w:r>
      <w:r w:rsidR="002D5C17">
        <w:t>.1. С руководителем Организации: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5</w:t>
      </w:r>
      <w:r w:rsidR="002D5C17">
        <w:t>.1.1. Бухгалтерия представляет: проекты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формы документов внутренней бухгалтерской отчетности; достоверную информацию о деятельности Организации; данные об учете имущества, обязательств и хозяйственных операций, поступающих основных средств, товарно-материальных ценностей и денежных средств Организации.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5</w:t>
      </w:r>
      <w:r w:rsidR="002D5C17">
        <w:t>.1.2. Бухгалтерия получает: подписанные приказы, распоряжения, протоколы, письма и другие документы, утвержденные нормативные и инструктивные документы, задания и поручения, связанные с осуществлением возложенных на Бухгалтерию функций.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5</w:t>
      </w:r>
      <w:r w:rsidR="002D5C17">
        <w:t>.2. С юридической службой по вопросам:</w:t>
      </w:r>
    </w:p>
    <w:p w:rsidR="002D5C17" w:rsidRDefault="002D5C17" w:rsidP="00F44E86">
      <w:pPr>
        <w:pStyle w:val="ConsPlusNormal"/>
        <w:spacing w:line="276" w:lineRule="auto"/>
        <w:ind w:firstLine="539"/>
        <w:jc w:val="both"/>
      </w:pPr>
      <w:r>
        <w:t>- ознакомления с изменениями в действующем законодательстве Российской Федерации;</w:t>
      </w:r>
    </w:p>
    <w:p w:rsidR="002D5C17" w:rsidRDefault="002D5C17" w:rsidP="00F44E86">
      <w:pPr>
        <w:pStyle w:val="ConsPlusNormal"/>
        <w:spacing w:line="276" w:lineRule="auto"/>
        <w:ind w:firstLine="539"/>
        <w:jc w:val="both"/>
      </w:pPr>
      <w:r>
        <w:t>- разъяснения действующего законодательства Российской Федерации и порядка его применения;</w:t>
      </w:r>
    </w:p>
    <w:p w:rsidR="002D5C17" w:rsidRDefault="002D5C17" w:rsidP="00F44E86">
      <w:pPr>
        <w:pStyle w:val="ConsPlusNormal"/>
        <w:spacing w:line="276" w:lineRule="auto"/>
        <w:ind w:firstLine="539"/>
        <w:jc w:val="both"/>
      </w:pPr>
      <w:r>
        <w:t>- подготовки документов для претензионного взыскания дебиторской задолженности;</w:t>
      </w:r>
    </w:p>
    <w:p w:rsidR="002D5C17" w:rsidRDefault="002D5C17" w:rsidP="00F44E86">
      <w:pPr>
        <w:pStyle w:val="ConsPlusNormal"/>
        <w:spacing w:line="276" w:lineRule="auto"/>
        <w:ind w:firstLine="539"/>
        <w:jc w:val="both"/>
      </w:pPr>
      <w:r>
        <w:t>- подготовки документов для защиты позиции Организации в судебных спорах;</w:t>
      </w:r>
    </w:p>
    <w:p w:rsidR="002D5C17" w:rsidRDefault="002D5C17" w:rsidP="00F44E86">
      <w:pPr>
        <w:pStyle w:val="ConsPlusNormal"/>
        <w:spacing w:line="276" w:lineRule="auto"/>
        <w:ind w:firstLine="539"/>
        <w:jc w:val="both"/>
      </w:pPr>
      <w:r>
        <w:t>- __________________________________________.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5</w:t>
      </w:r>
      <w:r w:rsidR="002D5C17">
        <w:t>.3. С отделом кадров по вопросам:</w:t>
      </w:r>
    </w:p>
    <w:p w:rsidR="002D5C17" w:rsidRDefault="002D5C17" w:rsidP="00F44E86">
      <w:pPr>
        <w:pStyle w:val="ConsPlusNormal"/>
        <w:spacing w:line="276" w:lineRule="auto"/>
        <w:ind w:firstLine="539"/>
        <w:jc w:val="both"/>
      </w:pPr>
      <w:r>
        <w:t>- подбора, обучения персонала для Бухгалтерии;</w:t>
      </w:r>
    </w:p>
    <w:p w:rsidR="002D5C17" w:rsidRDefault="002D5C17" w:rsidP="00F44E86">
      <w:pPr>
        <w:pStyle w:val="ConsPlusNormal"/>
        <w:spacing w:line="276" w:lineRule="auto"/>
        <w:ind w:firstLine="539"/>
        <w:jc w:val="both"/>
      </w:pPr>
      <w:r>
        <w:t>- трудовой дисциплины, применения к работникам мер поощрения и взыскания, привлечения к материальной ответственности;</w:t>
      </w:r>
    </w:p>
    <w:p w:rsidR="002D5C17" w:rsidRDefault="002D5C17" w:rsidP="00F44E86">
      <w:pPr>
        <w:pStyle w:val="ConsPlusNormal"/>
        <w:spacing w:line="276" w:lineRule="auto"/>
        <w:ind w:firstLine="539"/>
        <w:jc w:val="both"/>
      </w:pPr>
      <w:r>
        <w:t>- мотивации и аттестации персонала Бухгалтерии;</w:t>
      </w:r>
    </w:p>
    <w:p w:rsidR="002D5C17" w:rsidRDefault="002D5C17" w:rsidP="00F44E86">
      <w:pPr>
        <w:pStyle w:val="ConsPlusNormal"/>
        <w:spacing w:line="276" w:lineRule="auto"/>
        <w:ind w:firstLine="539"/>
        <w:jc w:val="both"/>
      </w:pPr>
      <w:r>
        <w:t>- ___________________________________________.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5</w:t>
      </w:r>
      <w:r w:rsidR="002D5C17">
        <w:t>.4. С производственными структурными подразделениями Организации:</w:t>
      </w:r>
    </w:p>
    <w:p w:rsidR="002D5C17" w:rsidRDefault="00F44E86" w:rsidP="00F44E86">
      <w:pPr>
        <w:pStyle w:val="ConsPlusNormal"/>
        <w:spacing w:line="276" w:lineRule="auto"/>
        <w:ind w:firstLine="539"/>
        <w:jc w:val="both"/>
      </w:pPr>
      <w:r>
        <w:t>5</w:t>
      </w:r>
      <w:r w:rsidR="002D5C17">
        <w:t>.4.1. Бухгалтерия представляет: проекты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формы документов внутренней бухгалтерской отчетности; экономический анализ хозяйственно-финансовой деятельности Организации.</w:t>
      </w:r>
    </w:p>
    <w:p w:rsidR="00F44E86" w:rsidRDefault="00F44E86" w:rsidP="00FE5BDA">
      <w:pPr>
        <w:pStyle w:val="ConsPlusNormal"/>
        <w:spacing w:line="276" w:lineRule="auto"/>
        <w:ind w:firstLine="539"/>
        <w:jc w:val="both"/>
      </w:pPr>
      <w:r>
        <w:t>5</w:t>
      </w:r>
      <w:r w:rsidR="002D5C17">
        <w:t>.4.2. Бухгалтерия получает: данные о финансово-хозяйственной деятельности Организации и подразделений, надлежаще заверенные копии заключенных договоров, иных документов, информа</w:t>
      </w:r>
      <w:r w:rsidR="00FE5BDA">
        <w:t>ционные и справочные материалы.</w:t>
      </w:r>
      <w:bookmarkStart w:id="0" w:name="_GoBack"/>
      <w:bookmarkEnd w:id="0"/>
    </w:p>
    <w:p w:rsidR="00F44E86" w:rsidRDefault="00F44E86" w:rsidP="002D5C17">
      <w:pPr>
        <w:pStyle w:val="ConsPlusNormal"/>
        <w:jc w:val="center"/>
        <w:outlineLvl w:val="0"/>
      </w:pPr>
    </w:p>
    <w:p w:rsidR="002D5C17" w:rsidRDefault="00F44E86" w:rsidP="002D5C17">
      <w:pPr>
        <w:pStyle w:val="ConsPlusNormal"/>
        <w:jc w:val="center"/>
        <w:outlineLvl w:val="0"/>
      </w:pPr>
      <w:r>
        <w:t>6</w:t>
      </w:r>
      <w:r w:rsidR="002D5C17">
        <w:t>. Ответственность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Default="00F44E86" w:rsidP="002D5C17">
      <w:pPr>
        <w:pStyle w:val="ConsPlusNormal"/>
        <w:ind w:firstLine="540"/>
        <w:jc w:val="both"/>
      </w:pPr>
      <w:r>
        <w:t>6</w:t>
      </w:r>
      <w:r w:rsidR="002D5C17">
        <w:t>.1. Ответственность за ненадлежащее и несвоевременное выполнение функций Бухгалтерии несет главный бухгалтер.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.2. На главного бухгалтера возлагается персональная ответственность в случае: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.2.1. Неправильного ведения бухгалтерского учета, следствием чего явились запущенность в бухгалтерском учете и искажения в бухгалтерской отчетности.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.2.2. 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денежных средств, товарно-материальных и других ценностей.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lastRenderedPageBreak/>
        <w:t>6</w:t>
      </w:r>
      <w:r w:rsidR="002D5C17">
        <w:t>.2.3. Несвоевременной и неправильной выверки операций по расчетному и другим счетам в банках, расчетам с дебиторами и кредиторами.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.2.4. Нарушения порядка списания с бухгалтерских балансов недостач, дебиторской задолженности и других потерь.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.2.5. Несвоевременного проведения в структурных подразделениях Организации проверок и документальных ревизий.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.2.6. Составления недостоверной бухгалтерской отчетности по вине Бухгалтерии.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.2.7. Других нарушений положений и инструкций по организации бухгалтерского учета.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.3. Главный бухгалтер несет наравне с руководителем организации ответственность: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.3.1. За нарушение правил и положений, регламентирующих финансово-хозяйственную деятельность.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.3.2. За нарушение сроков представления квартальных и годовых бухгалтерских отчетов и балансов соответствующим органам.</w:t>
      </w:r>
    </w:p>
    <w:p w:rsidR="002D5C17" w:rsidRDefault="00F44E86" w:rsidP="002D5C17">
      <w:pPr>
        <w:pStyle w:val="ConsPlusNormal"/>
        <w:spacing w:before="240"/>
        <w:ind w:firstLine="540"/>
        <w:jc w:val="both"/>
      </w:pPr>
      <w:r>
        <w:t>6</w:t>
      </w:r>
      <w:r w:rsidR="002D5C17">
        <w:t>.4. Ответственность работников Бухгалтерии устанавливается должностными инструкциями.</w:t>
      </w:r>
    </w:p>
    <w:p w:rsidR="002D5C17" w:rsidRDefault="002D5C17" w:rsidP="002D5C17">
      <w:pPr>
        <w:pStyle w:val="ConsPlusNormal"/>
        <w:ind w:firstLine="540"/>
        <w:jc w:val="both"/>
      </w:pP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E86">
        <w:rPr>
          <w:rFonts w:ascii="Times New Roman" w:hAnsi="Times New Roman" w:cs="Times New Roman"/>
        </w:rPr>
        <w:t>Главный бухгалтер ____________________ ____________________</w:t>
      </w: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E86">
        <w:rPr>
          <w:rFonts w:ascii="Times New Roman" w:hAnsi="Times New Roman" w:cs="Times New Roman"/>
        </w:rPr>
        <w:t xml:space="preserve">                          </w:t>
      </w:r>
      <w:r w:rsidR="00F44E86">
        <w:rPr>
          <w:rFonts w:ascii="Times New Roman" w:hAnsi="Times New Roman" w:cs="Times New Roman"/>
        </w:rPr>
        <w:t xml:space="preserve">                        </w:t>
      </w:r>
      <w:r w:rsidRPr="00F44E86">
        <w:rPr>
          <w:rFonts w:ascii="Times New Roman" w:hAnsi="Times New Roman" w:cs="Times New Roman"/>
        </w:rPr>
        <w:t xml:space="preserve">  (подпись)            (Ф.И.О.)</w:t>
      </w: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E86">
        <w:rPr>
          <w:rFonts w:ascii="Times New Roman" w:hAnsi="Times New Roman" w:cs="Times New Roman"/>
        </w:rPr>
        <w:t>"___"_________ ___ г.</w:t>
      </w: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E86">
        <w:rPr>
          <w:rFonts w:ascii="Times New Roman" w:hAnsi="Times New Roman" w:cs="Times New Roman"/>
        </w:rPr>
        <w:t>Согласовано:</w:t>
      </w: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E86">
        <w:rPr>
          <w:rFonts w:ascii="Times New Roman" w:hAnsi="Times New Roman" w:cs="Times New Roman"/>
        </w:rPr>
        <w:t>Руководитель отдела кадров ____________________ ____________________</w:t>
      </w: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E86">
        <w:rPr>
          <w:rFonts w:ascii="Times New Roman" w:hAnsi="Times New Roman" w:cs="Times New Roman"/>
        </w:rPr>
        <w:t xml:space="preserve">                               </w:t>
      </w:r>
      <w:r w:rsidR="00F44E86">
        <w:rPr>
          <w:rFonts w:ascii="Times New Roman" w:hAnsi="Times New Roman" w:cs="Times New Roman"/>
        </w:rPr>
        <w:t xml:space="preserve">                             </w:t>
      </w:r>
      <w:r w:rsidRPr="00F44E86">
        <w:rPr>
          <w:rFonts w:ascii="Times New Roman" w:hAnsi="Times New Roman" w:cs="Times New Roman"/>
        </w:rPr>
        <w:t xml:space="preserve">      (подпись)            (Ф.И.О.)</w:t>
      </w: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E86">
        <w:rPr>
          <w:rFonts w:ascii="Times New Roman" w:hAnsi="Times New Roman" w:cs="Times New Roman"/>
        </w:rPr>
        <w:t>"___"_________ ___ г.</w:t>
      </w: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E86">
        <w:rPr>
          <w:rFonts w:ascii="Times New Roman" w:hAnsi="Times New Roman" w:cs="Times New Roman"/>
        </w:rPr>
        <w:t>Руководитель юридической службы __________________ ____________________</w:t>
      </w: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E86">
        <w:rPr>
          <w:rFonts w:ascii="Times New Roman" w:hAnsi="Times New Roman" w:cs="Times New Roman"/>
        </w:rPr>
        <w:t xml:space="preserve">                                         (подпись)           (Ф.И.О.)</w:t>
      </w: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D5C17" w:rsidRPr="00F44E86" w:rsidRDefault="002D5C17" w:rsidP="00F44E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4E86">
        <w:rPr>
          <w:rFonts w:ascii="Times New Roman" w:hAnsi="Times New Roman" w:cs="Times New Roman"/>
        </w:rPr>
        <w:t>"___"_________ ___ г.</w:t>
      </w:r>
    </w:p>
    <w:p w:rsidR="002D5C17" w:rsidRPr="00F44E86" w:rsidRDefault="002D5C17" w:rsidP="00F44E86">
      <w:pPr>
        <w:pStyle w:val="ConsPlusNormal"/>
        <w:ind w:firstLine="709"/>
        <w:jc w:val="both"/>
      </w:pPr>
    </w:p>
    <w:p w:rsidR="006F4C85" w:rsidRDefault="006F4C85"/>
    <w:sectPr w:rsidR="006F4C85" w:rsidSect="00FE5BDA">
      <w:headerReference w:type="default" r:id="rId7"/>
      <w:pgSz w:w="11906" w:h="16838"/>
      <w:pgMar w:top="70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48" w:rsidRDefault="009C3448" w:rsidP="002D5C17">
      <w:pPr>
        <w:spacing w:after="0" w:line="240" w:lineRule="auto"/>
      </w:pPr>
      <w:r>
        <w:separator/>
      </w:r>
    </w:p>
  </w:endnote>
  <w:endnote w:type="continuationSeparator" w:id="0">
    <w:p w:rsidR="009C3448" w:rsidRDefault="009C3448" w:rsidP="002D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48" w:rsidRDefault="009C3448" w:rsidP="002D5C17">
      <w:pPr>
        <w:spacing w:after="0" w:line="240" w:lineRule="auto"/>
      </w:pPr>
      <w:r>
        <w:separator/>
      </w:r>
    </w:p>
  </w:footnote>
  <w:footnote w:type="continuationSeparator" w:id="0">
    <w:p w:rsidR="009C3448" w:rsidRDefault="009C3448" w:rsidP="002D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167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5BDA" w:rsidRDefault="00FE5BDA">
        <w:pPr>
          <w:pStyle w:val="a3"/>
          <w:jc w:val="center"/>
        </w:pPr>
      </w:p>
      <w:p w:rsidR="00FE5BDA" w:rsidRPr="00FE5BDA" w:rsidRDefault="00FE5BDA">
        <w:pPr>
          <w:pStyle w:val="a3"/>
          <w:jc w:val="center"/>
          <w:rPr>
            <w:rFonts w:ascii="Times New Roman" w:hAnsi="Times New Roman" w:cs="Times New Roman"/>
          </w:rPr>
        </w:pPr>
        <w:r w:rsidRPr="00FE5BDA">
          <w:rPr>
            <w:rFonts w:ascii="Times New Roman" w:hAnsi="Times New Roman" w:cs="Times New Roman"/>
          </w:rPr>
          <w:fldChar w:fldCharType="begin"/>
        </w:r>
        <w:r w:rsidRPr="00FE5BDA">
          <w:rPr>
            <w:rFonts w:ascii="Times New Roman" w:hAnsi="Times New Roman" w:cs="Times New Roman"/>
          </w:rPr>
          <w:instrText>PAGE   \* MERGEFORMAT</w:instrText>
        </w:r>
        <w:r w:rsidRPr="00FE5BD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FE5BDA">
          <w:rPr>
            <w:rFonts w:ascii="Times New Roman" w:hAnsi="Times New Roman" w:cs="Times New Roman"/>
          </w:rPr>
          <w:fldChar w:fldCharType="end"/>
        </w:r>
      </w:p>
    </w:sdtContent>
  </w:sdt>
  <w:p w:rsidR="00FE5BDA" w:rsidRDefault="00FE5B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3C"/>
    <w:rsid w:val="002A3674"/>
    <w:rsid w:val="002D5C17"/>
    <w:rsid w:val="006F4C85"/>
    <w:rsid w:val="007D3F3C"/>
    <w:rsid w:val="009C3448"/>
    <w:rsid w:val="00EB0522"/>
    <w:rsid w:val="00F44E86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C1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C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C1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C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2019-06-13T08:32:00Z</dcterms:created>
  <dcterms:modified xsi:type="dcterms:W3CDTF">2019-06-13T08:32:00Z</dcterms:modified>
</cp:coreProperties>
</file>