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A8" w:rsidRDefault="00EB6DA8" w:rsidP="00EB6DA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EB6DA8" w:rsidRDefault="00EB6DA8" w:rsidP="00EB6DA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EB6DA8" w:rsidRPr="000173CB" w:rsidRDefault="00EB6DA8" w:rsidP="00EB6DA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EB6DA8" w:rsidRPr="000173CB" w:rsidRDefault="00EB6DA8" w:rsidP="00EB6DA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EB6DA8" w:rsidRPr="000173CB" w:rsidRDefault="00EB6DA8" w:rsidP="00EB6DA8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EB6DA8" w:rsidRDefault="00EB6DA8" w:rsidP="00EB6DA8">
      <w:pPr>
        <w:pStyle w:val="ConsPlusNonformat"/>
        <w:spacing w:before="260"/>
        <w:jc w:val="right"/>
        <w:rPr>
          <w:rFonts w:ascii="Times New Roman" w:hAnsi="Times New Roman" w:cs="Times New Roman"/>
        </w:rPr>
      </w:pPr>
    </w:p>
    <w:p w:rsidR="00EB6DA8" w:rsidRDefault="00EB6DA8" w:rsidP="00EB6DA8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EB6DA8" w:rsidRPr="00B74641" w:rsidRDefault="00EB6DA8" w:rsidP="00EB6D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EB6DA8" w:rsidRPr="00B74641" w:rsidRDefault="00EB6DA8" w:rsidP="00EB6D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ООО «Пион» </w:t>
      </w:r>
    </w:p>
    <w:p w:rsidR="00EB6DA8" w:rsidRPr="00B74641" w:rsidRDefault="00EB6DA8" w:rsidP="00EB6D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EB6DA8" w:rsidRPr="00B74641" w:rsidRDefault="00EB6DA8" w:rsidP="00EB6D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B6DA8" w:rsidRPr="00B74641" w:rsidRDefault="00EB6DA8" w:rsidP="00EB6D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7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B74641">
        <w:rPr>
          <w:rFonts w:ascii="Times New Roman" w:hAnsi="Times New Roman" w:cs="Times New Roman"/>
          <w:sz w:val="24"/>
          <w:szCs w:val="24"/>
        </w:rPr>
        <w:t>я 2019  г.</w:t>
      </w:r>
    </w:p>
    <w:p w:rsidR="00EB6DA8" w:rsidRDefault="00EB6DA8" w:rsidP="00EB6DA8">
      <w:pPr>
        <w:pStyle w:val="ConsPlusNonformat"/>
        <w:jc w:val="both"/>
      </w:pPr>
      <w:r>
        <w:t xml:space="preserve">                                                            </w:t>
      </w:r>
    </w:p>
    <w:p w:rsidR="00EB6DA8" w:rsidRDefault="00EB6DA8" w:rsidP="00EB6DA8">
      <w:pPr>
        <w:pStyle w:val="ConsPlusNormal"/>
        <w:jc w:val="both"/>
      </w:pPr>
    </w:p>
    <w:p w:rsidR="00EB6DA8" w:rsidRDefault="00EB6DA8" w:rsidP="00EB6DA8">
      <w:pPr>
        <w:pStyle w:val="ConsPlusNormal"/>
        <w:jc w:val="center"/>
      </w:pPr>
      <w:r>
        <w:t xml:space="preserve">ПОЛОЖЕНИЕ </w:t>
      </w:r>
      <w:hyperlink w:anchor="Par77" w:tooltip="&lt;2&gt; В качестве стимулирующих выплат в ч. 1 ст. 129 Трудового кодекса Российской Федерации указаны доплаты и надбавки стимулирующего характера, премии и иные поощрительные выплаты. Согласно ч. 2 ст. 135 Трудового кодекса Российской Федерации данные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" w:history="1"/>
    </w:p>
    <w:p w:rsidR="00EB6DA8" w:rsidRDefault="00EB6DA8" w:rsidP="00EB6DA8">
      <w:pPr>
        <w:pStyle w:val="ConsPlusNormal"/>
        <w:jc w:val="center"/>
        <w:rPr>
          <w:lang w:val="en-US"/>
        </w:rPr>
      </w:pPr>
      <w:r>
        <w:t>о порядке и условиях выплат стимулирующего характера</w:t>
      </w:r>
    </w:p>
    <w:p w:rsidR="00EB6DA8" w:rsidRPr="00EB6DA8" w:rsidRDefault="00EB6DA8" w:rsidP="00EB6DA8">
      <w:pPr>
        <w:pStyle w:val="ConsPlusNormal"/>
        <w:jc w:val="center"/>
      </w:pPr>
      <w:r>
        <w:t>ООО «Пион»</w:t>
      </w:r>
    </w:p>
    <w:p w:rsidR="00EB6DA8" w:rsidRDefault="00EB6DA8" w:rsidP="00EB6DA8">
      <w:pPr>
        <w:pStyle w:val="ConsPlusNormal"/>
        <w:jc w:val="both"/>
      </w:pPr>
    </w:p>
    <w:p w:rsidR="00EB6DA8" w:rsidRDefault="00EB6DA8" w:rsidP="00EB6DA8">
      <w:pPr>
        <w:pStyle w:val="ConsPlusNormal"/>
        <w:jc w:val="center"/>
        <w:outlineLvl w:val="0"/>
      </w:pPr>
      <w:r>
        <w:t>1. ОБЩАЯ ЧАСТЬ</w:t>
      </w:r>
    </w:p>
    <w:p w:rsidR="00EB6DA8" w:rsidRDefault="00EB6DA8" w:rsidP="00EB6DA8">
      <w:pPr>
        <w:pStyle w:val="ConsPlusNormal"/>
        <w:jc w:val="both"/>
      </w:pPr>
    </w:p>
    <w:p w:rsidR="000C4EB0" w:rsidRDefault="00EB6DA8" w:rsidP="00EB6DA8">
      <w:pPr>
        <w:pStyle w:val="ConsPlusNormal"/>
        <w:ind w:firstLine="540"/>
        <w:jc w:val="both"/>
      </w:pPr>
      <w:r>
        <w:t xml:space="preserve">1.1. Настоящее Положение вводится в целях повышения материальной заинтересованности работников </w:t>
      </w:r>
      <w:r w:rsidR="000C4EB0">
        <w:t xml:space="preserve">ООО «Пион» (далее – общества) </w:t>
      </w:r>
      <w:r>
        <w:t xml:space="preserve">в улучшении производственных и экономических результатов деятельности </w:t>
      </w:r>
      <w:r w:rsidR="006B38B0">
        <w:t>общества</w:t>
      </w:r>
      <w:r>
        <w:t xml:space="preserve"> и его подразделений, установления порядка поощрения работников за выполненную работу. </w:t>
      </w:r>
    </w:p>
    <w:p w:rsidR="000C4EB0" w:rsidRDefault="000C4EB0" w:rsidP="00EB6DA8">
      <w:pPr>
        <w:pStyle w:val="ConsPlusNormal"/>
        <w:ind w:firstLine="540"/>
        <w:jc w:val="both"/>
      </w:pPr>
    </w:p>
    <w:p w:rsidR="00EB6DA8" w:rsidRPr="00B053D1" w:rsidRDefault="000C4EB0" w:rsidP="00EB6DA8">
      <w:pPr>
        <w:pStyle w:val="ConsPlusNormal"/>
        <w:ind w:firstLine="540"/>
        <w:jc w:val="both"/>
        <w:rPr>
          <w:lang w:val="en-US"/>
        </w:rPr>
      </w:pPr>
      <w:r>
        <w:t xml:space="preserve">1.2. </w:t>
      </w:r>
      <w:r w:rsidR="00EB6DA8">
        <w:t xml:space="preserve">Положение направлено на обеспечение в </w:t>
      </w:r>
      <w:r w:rsidR="006B38B0">
        <w:t xml:space="preserve">обществе </w:t>
      </w:r>
      <w:r w:rsidR="00EB6DA8">
        <w:t xml:space="preserve">справедливой оплаты труда работников в соответствии с качеством и результатами </w:t>
      </w:r>
      <w:r w:rsidR="00B053D1">
        <w:t xml:space="preserve">работы, а также </w:t>
      </w:r>
      <w:r w:rsidR="00EB6DA8">
        <w:t>положениями, закрепленными в Трудовом</w:t>
      </w:r>
      <w:r w:rsidR="00EB6DA8">
        <w:t xml:space="preserve"> кодексе</w:t>
      </w:r>
      <w:r w:rsidR="00EB6DA8">
        <w:t xml:space="preserve"> Российской Федерации, иных нормативных правовых актах и коллективном договоре общества.</w:t>
      </w:r>
      <w:r w:rsidR="00B053D1">
        <w:t xml:space="preserve">   </w:t>
      </w:r>
      <w:bookmarkStart w:id="0" w:name="_GoBack"/>
      <w:bookmarkEnd w:id="0"/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1.</w:t>
      </w:r>
      <w:r w:rsidR="000C4EB0">
        <w:t>3</w:t>
      </w:r>
      <w:r>
        <w:t xml:space="preserve">. Положение предназначено способствовать решению следующих задач, являющихся предметом корпоративной социальной политики </w:t>
      </w:r>
      <w:r>
        <w:t>общества</w:t>
      </w:r>
      <w:r>
        <w:t>: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создание предпосылок для максимального раскрытия трудового потенциала работников;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устранение диспропорций в оплате труда отдельных категорий работников</w:t>
      </w:r>
      <w:r w:rsidR="000C4EB0">
        <w:t xml:space="preserve"> общества</w:t>
      </w:r>
      <w:r>
        <w:t>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устранение и недопущение случаев уравнительности в оплате труда;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 xml:space="preserve">- закрепление кадров в </w:t>
      </w:r>
      <w:r w:rsidR="000C4EB0">
        <w:t>обществе</w:t>
      </w:r>
      <w:r>
        <w:t>, повышение их деловых качеств, сокращение текучести кадров;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соблюдение интересов работников и работодателя в части роста трудовой отдачи и ее оплаты.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1.</w:t>
      </w:r>
      <w:r w:rsidR="000C4EB0">
        <w:t>4</w:t>
      </w:r>
      <w:r>
        <w:t xml:space="preserve">. Основанием для возникновения у работника </w:t>
      </w:r>
      <w:r w:rsidR="000C4EB0">
        <w:t xml:space="preserve">общества </w:t>
      </w:r>
      <w:r>
        <w:t>права на получение премии за основные результаты деятельности является выполнение установленных показателей и условий премирования. Выполнение показателей определяется по данным бухгалтерской и статистической отчетности, оперативного учета и другим данным.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 xml:space="preserve">Информация о выполнении показателей для премирования за соответствующий </w:t>
      </w:r>
      <w:r>
        <w:lastRenderedPageBreak/>
        <w:t xml:space="preserve">период представляется в службу организации труда и заработной платы работником, ответственным за ее представление, до </w:t>
      </w:r>
      <w:r w:rsidR="000C4EB0">
        <w:t>15</w:t>
      </w:r>
      <w:r>
        <w:t xml:space="preserve"> числа месяца, следующего за отчетным периодом.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1.</w:t>
      </w:r>
      <w:r w:rsidR="000C4EB0">
        <w:t>5</w:t>
      </w:r>
      <w:r>
        <w:t xml:space="preserve">. Размеры премии за выполнение каждого показателя устанавливаются дифференцированно по видам деятельности. Премии, начисляемые за улучшение показателей, предельными размерами не ограничиваются. Показатели премирования по структурным подразделениям по видам деятельности и соответствующие им размеры премий, а также наименование должностей лиц, ответственных за учет выполнения установленных показателей, утверждаются </w:t>
      </w:r>
      <w:r w:rsidR="000C4EB0">
        <w:t>р</w:t>
      </w:r>
      <w:r>
        <w:t>уководителем организации.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1.</w:t>
      </w:r>
      <w:r w:rsidR="000C4EB0">
        <w:t>6</w:t>
      </w:r>
      <w:r>
        <w:t xml:space="preserve">. В соответствии с показателями эффективности работы работникам </w:t>
      </w:r>
      <w:r w:rsidR="000C4EB0">
        <w:t xml:space="preserve">общества </w:t>
      </w:r>
      <w:r>
        <w:t>устанавливаются следующие виды выплат стимулирующего характера: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выплаты за интенсивность и высокие результаты работы;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выплаты за качество выполняемых работ;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выплаты за стаж непрерывной работы, выслугу лет;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премиальные выплаты по итогам работы.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bookmarkStart w:id="1" w:name="Par35"/>
      <w:bookmarkEnd w:id="1"/>
      <w:r>
        <w:t>1.</w:t>
      </w:r>
      <w:r w:rsidR="000C4EB0">
        <w:t>7</w:t>
      </w:r>
      <w:r>
        <w:t xml:space="preserve">. При начислении работникам </w:t>
      </w:r>
      <w:r w:rsidR="000C4EB0">
        <w:t xml:space="preserve">общества </w:t>
      </w:r>
      <w:r>
        <w:t>премий учитываются также: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успешное и добросовестное исполнение работником своих должностных обязанностей в соответствующем периоде;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инициатива, творчество и применение в работе современных форм и методов организации труда;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участие работника в выполнении особо важных работ и мероприятий.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1.</w:t>
      </w:r>
      <w:r w:rsidR="005425B1">
        <w:t>8</w:t>
      </w:r>
      <w:r>
        <w:t xml:space="preserve">. Премия, начисленная по установленным показателям, может быть увеличена (уменьшена) до </w:t>
      </w:r>
      <w:r w:rsidR="005425B1">
        <w:t>10</w:t>
      </w:r>
      <w:r>
        <w:t>% по каждому показателю с учетом выполнения работником установленных для него дополнительных условий премирования (</w:t>
      </w:r>
      <w:r w:rsidR="005425B1">
        <w:t xml:space="preserve">п. 1.7. </w:t>
      </w:r>
      <w:r>
        <w:t>настоящего Положения).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1.</w:t>
      </w:r>
      <w:r w:rsidR="005425B1">
        <w:t>9</w:t>
      </w:r>
      <w:r>
        <w:t xml:space="preserve">. Выплаты стимулирующего характера могут производиться по решению руководителя </w:t>
      </w:r>
      <w:r w:rsidR="005425B1">
        <w:t>общества</w:t>
      </w:r>
      <w:r>
        <w:t xml:space="preserve"> в пределах средств</w:t>
      </w:r>
      <w:r w:rsidR="005425B1">
        <w:t xml:space="preserve"> </w:t>
      </w:r>
      <w:r w:rsidR="005425B1" w:rsidRPr="005425B1">
        <w:t>фонд</w:t>
      </w:r>
      <w:r w:rsidR="005425B1">
        <w:t>а</w:t>
      </w:r>
      <w:r w:rsidR="005425B1" w:rsidRPr="005425B1">
        <w:t xml:space="preserve"> поощрения работнико</w:t>
      </w:r>
      <w:r w:rsidR="005425B1">
        <w:t>в</w:t>
      </w:r>
      <w:r>
        <w:t>.</w:t>
      </w:r>
    </w:p>
    <w:p w:rsidR="00EB6DA8" w:rsidRDefault="005425B1" w:rsidP="00EB6DA8">
      <w:pPr>
        <w:pStyle w:val="ConsPlusNormal"/>
        <w:spacing w:before="240"/>
        <w:ind w:firstLine="540"/>
        <w:jc w:val="both"/>
      </w:pPr>
      <w:r>
        <w:t>1.10</w:t>
      </w:r>
      <w:r w:rsidR="00EB6DA8">
        <w:t>. Нарушение трудовой дисциплины работником, в том числе: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нарушение</w:t>
      </w:r>
      <w:r w:rsidR="005425B1">
        <w:t xml:space="preserve"> Правил</w:t>
      </w:r>
      <w:r>
        <w:t xml:space="preserve"> внутреннего трудового распорядка (опоздание на работу, ранний уход с работы, превышение установленного времени для отдыха и питания);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прогул (отсутствие на рабочем месте без уважительных причин более 4-х часов подряд в течение рабочего времени);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распитие спиртных напитков, появление на работе в состоянии алкогольного, наркотического или иного токсического опьянения;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непрохождение</w:t>
      </w:r>
      <w:proofErr w:type="spellEnd"/>
      <w:r>
        <w:t xml:space="preserve"> в установленных законодательством случаях обязательного медицинского осмотра и отстранение в связи с этим от работы, могут служить основанием для лишения премии за основные результаты деятельности полностью или частично.</w:t>
      </w:r>
    </w:p>
    <w:p w:rsidR="00EB6DA8" w:rsidRDefault="00EB6DA8" w:rsidP="00EB6DA8">
      <w:pPr>
        <w:pStyle w:val="ConsPlusNormal"/>
        <w:jc w:val="both"/>
      </w:pPr>
    </w:p>
    <w:p w:rsidR="00EB6DA8" w:rsidRDefault="00EB6DA8" w:rsidP="00EB6DA8">
      <w:pPr>
        <w:pStyle w:val="ConsPlusNormal"/>
        <w:jc w:val="center"/>
        <w:outlineLvl w:val="0"/>
      </w:pPr>
      <w:r>
        <w:lastRenderedPageBreak/>
        <w:t>2. УСЛОВИЯ ЕДИНОВРЕМЕННОГО ПРЕМИРОВАНИЯ РАБОТНИКОВ</w:t>
      </w:r>
    </w:p>
    <w:p w:rsidR="00EB6DA8" w:rsidRDefault="00EB6DA8" w:rsidP="00EB6DA8">
      <w:pPr>
        <w:pStyle w:val="ConsPlusNormal"/>
        <w:jc w:val="both"/>
      </w:pPr>
    </w:p>
    <w:p w:rsidR="00EB6DA8" w:rsidRDefault="00EB6DA8" w:rsidP="00EB6DA8">
      <w:pPr>
        <w:pStyle w:val="ConsPlusNormal"/>
        <w:ind w:firstLine="540"/>
        <w:jc w:val="both"/>
      </w:pPr>
      <w:r>
        <w:t>2.1. Премии за участие работника в выполнении особо важных работ и мероприятий.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 xml:space="preserve">2.1.1. Данный вид премирования работников применяется для оперативного разрешения непредвиденных ситуаций, возникающих в процессе производственной деятельности структурных подразделений </w:t>
      </w:r>
      <w:r w:rsidR="006B38B0">
        <w:t>общества</w:t>
      </w:r>
      <w:r>
        <w:t>. К числу таких ситуаций относятся аварии и неожиданные остановки агрегатов и механизмов, стихийные бедствия, нарушения экологической безопасности и т.п.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 xml:space="preserve">2.1.2. Премирование в вышеназванных случаях осуществляется в соответствии с распоряжением (приказом) Руководителя </w:t>
      </w:r>
      <w:r w:rsidR="006B38B0">
        <w:t>общества</w:t>
      </w:r>
      <w:r>
        <w:t>, издаваемого на основании представлений руководителей структурных подразделений или на основании самостоятельного решения Руководителя.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В представлениях руководителей структурных подразделений указывается вид и причина возникшей ситуации, объем работ, который нужно выполнить для ее устранения или предотвращения, требуемая численность работников и объем необходимых сре</w:t>
      </w:r>
      <w:proofErr w:type="gramStart"/>
      <w:r>
        <w:t>дств дл</w:t>
      </w:r>
      <w:proofErr w:type="gramEnd"/>
      <w:r>
        <w:t>я оплаты выполненных работ и премирования работников.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2.1.3. В приказе на выполнение особо важных производственных заданий указываются: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работники, привлекаемые к выполнению данного задания;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объем работ, подлежащих выполнению;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устанавливаемые сроки выполнения работ;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лицо, ответственное за приемку выполненных работ и оценку их качества;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- размер вознаграждения за выполненную работу в целом и каждому исполнителю в отдельности (в случае невозможности установления заранее размеров вознаграждения каждому работнику указывается порядок распределения средств после выполнения задания).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2.1.4. При выполнении особо важных работ не допускается нарушение правил техники безопасности, превышение пределов допустимого риска для сохранения жизни и здоровья работников и имущества организаций и граждан, использование работников не в соответствии с имеющейся у них квалификацией и опытом работы.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2.1.5. Премии за выполнение особо важных работ выплачиваются в дополнение к основной оплате, начисленной работнику за выполнение этих работ, и увязываются исключительно со степенью его участия в выполнении этих работ.</w:t>
      </w:r>
    </w:p>
    <w:p w:rsidR="00EB6DA8" w:rsidRDefault="00EB6DA8" w:rsidP="00EB6DA8">
      <w:pPr>
        <w:pStyle w:val="ConsPlusNormal"/>
        <w:spacing w:before="240"/>
        <w:ind w:firstLine="540"/>
        <w:jc w:val="both"/>
      </w:pPr>
      <w:r>
        <w:t>2.1.6. Единовременные премии за выполнение особо важных работ выплачиваются в пределах средств</w:t>
      </w:r>
      <w:r w:rsidR="0014625A">
        <w:t xml:space="preserve"> </w:t>
      </w:r>
      <w:r w:rsidR="0014625A" w:rsidRPr="0014625A">
        <w:t>фонд</w:t>
      </w:r>
      <w:r w:rsidR="0014625A">
        <w:t>а</w:t>
      </w:r>
      <w:r w:rsidR="0014625A" w:rsidRPr="0014625A">
        <w:t xml:space="preserve"> поощрения работнико</w:t>
      </w:r>
      <w:r w:rsidR="0014625A">
        <w:t>в</w:t>
      </w:r>
      <w:r>
        <w:t>.</w:t>
      </w:r>
    </w:p>
    <w:p w:rsidR="00EB6DA8" w:rsidRDefault="00EB6DA8" w:rsidP="00EB6DA8">
      <w:pPr>
        <w:pStyle w:val="ConsPlusNormal"/>
        <w:jc w:val="both"/>
      </w:pPr>
    </w:p>
    <w:p w:rsidR="0014625A" w:rsidRDefault="0014625A" w:rsidP="00EB6DA8">
      <w:pPr>
        <w:pStyle w:val="ConsPlusNormal"/>
        <w:ind w:firstLine="540"/>
        <w:jc w:val="both"/>
      </w:pPr>
    </w:p>
    <w:p w:rsidR="00EB6DA8" w:rsidRDefault="00EB6DA8" w:rsidP="00EB6DA8">
      <w:pPr>
        <w:pStyle w:val="ConsPlusNormal"/>
        <w:ind w:firstLine="540"/>
        <w:jc w:val="both"/>
      </w:pPr>
      <w:r>
        <w:t>Ознакомлены:</w:t>
      </w:r>
    </w:p>
    <w:p w:rsidR="00EB6DA8" w:rsidRDefault="00EB6DA8" w:rsidP="00EB6DA8">
      <w:pPr>
        <w:pStyle w:val="ConsPlusNonformat"/>
        <w:spacing w:before="200"/>
        <w:jc w:val="both"/>
      </w:pPr>
      <w:r>
        <w:t xml:space="preserve">    _________________ ______________/__________________________/</w:t>
      </w:r>
    </w:p>
    <w:p w:rsidR="00EB6DA8" w:rsidRDefault="00EB6DA8" w:rsidP="00EB6DA8">
      <w:pPr>
        <w:pStyle w:val="ConsPlusNonformat"/>
        <w:jc w:val="both"/>
      </w:pPr>
      <w:r>
        <w:t xml:space="preserve">       (должность)      (подпись)             (Ф.И.О.)</w:t>
      </w:r>
    </w:p>
    <w:p w:rsidR="00EB6DA8" w:rsidRDefault="00EB6DA8" w:rsidP="00EB6DA8">
      <w:pPr>
        <w:pStyle w:val="ConsPlusNonformat"/>
        <w:jc w:val="both"/>
      </w:pPr>
    </w:p>
    <w:p w:rsidR="00EB6DA8" w:rsidRDefault="00EB6DA8" w:rsidP="00EB6DA8">
      <w:pPr>
        <w:pStyle w:val="ConsPlusNonformat"/>
        <w:jc w:val="both"/>
      </w:pPr>
      <w:r>
        <w:t xml:space="preserve">    _________________ ______________/__________________________/</w:t>
      </w:r>
    </w:p>
    <w:p w:rsidR="00EB6DA8" w:rsidRDefault="00EB6DA8" w:rsidP="00EB6DA8">
      <w:pPr>
        <w:pStyle w:val="ConsPlusNonformat"/>
        <w:jc w:val="both"/>
      </w:pPr>
      <w:r>
        <w:lastRenderedPageBreak/>
        <w:t xml:space="preserve">       (должность)       (подпись)            (Ф.И.О.)</w:t>
      </w:r>
    </w:p>
    <w:p w:rsidR="00EB6DA8" w:rsidRDefault="00EB6DA8" w:rsidP="00EB6DA8">
      <w:pPr>
        <w:pStyle w:val="ConsPlusNonformat"/>
        <w:jc w:val="both"/>
      </w:pPr>
    </w:p>
    <w:p w:rsidR="00EB6DA8" w:rsidRDefault="00EB6DA8" w:rsidP="00EB6DA8">
      <w:pPr>
        <w:pStyle w:val="ConsPlusNonformat"/>
        <w:jc w:val="both"/>
      </w:pPr>
      <w:r>
        <w:t xml:space="preserve">    _________________ ______________/__________________________/</w:t>
      </w:r>
    </w:p>
    <w:p w:rsidR="00EB6DA8" w:rsidRDefault="00EB6DA8" w:rsidP="00EB6DA8">
      <w:pPr>
        <w:pStyle w:val="ConsPlusNonformat"/>
        <w:jc w:val="both"/>
      </w:pPr>
      <w:r>
        <w:t xml:space="preserve">       (должность)      (подпись)              (Ф.И.О.)</w:t>
      </w:r>
    </w:p>
    <w:p w:rsidR="00EB6DA8" w:rsidRDefault="00EB6DA8" w:rsidP="00EB6DA8">
      <w:pPr>
        <w:pStyle w:val="ConsPlusNormal"/>
        <w:jc w:val="both"/>
      </w:pPr>
    </w:p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A8"/>
    <w:rsid w:val="000462B2"/>
    <w:rsid w:val="000C4EB0"/>
    <w:rsid w:val="0014184E"/>
    <w:rsid w:val="0014625A"/>
    <w:rsid w:val="005425B1"/>
    <w:rsid w:val="006B38B0"/>
    <w:rsid w:val="00B053D1"/>
    <w:rsid w:val="00E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A8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EB6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6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A8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EB6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6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2019-06-18T09:38:00Z</dcterms:created>
  <dcterms:modified xsi:type="dcterms:W3CDTF">2019-06-18T11:22:00Z</dcterms:modified>
</cp:coreProperties>
</file>