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b6nzssunyfzm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персонала при работе со шлифмашинкой типа "Болгарка"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rcwwj669l90o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1.1.​ К работе со шлифовальной машинкой типа «Болгарка» допускается персонал: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достигший 18-ти летнего возраста;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прошедший соответствующие инструктажи по безопасному выполнению работ;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ознакомленный со специальными инструкциями по работе с инструментом;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ознакомленный с правилами пожарной безопасности;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прошедший медицинское освидетельствование в соответствии с действующим приказом Минздравсоцразвития РФ и не имеющие противопоказаний;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прошедшие обучение безопасным методам и приемам выполнения работ и проверку знаний;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имеющий группу по электробезопасности 2.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получивший допуск на выполнение работ.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Основанием для проведения работ может являться: 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наряд допуск;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приказ; 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перечень работ, в порядке текущей эксплуатации.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1.3.Персонал, работающий с электрической ручной шлифмашинкой, обязан: 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выполнять только ту работу, которая поручена ему непосредственным руководителем: начальником участка, отделения, мастером и др;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электрическую ручную шлифмашинку использовать только по ее назначению;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допускать резки или обработки емкостей из-под горюче-смазочных материалов, карбида, кальция и других огневзрывоопасных материалов без предварительной подготовки (пропаривание, заполнение водой и т.п.); 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допускать использования электрической ручной шлифмашинки при газоопасных работах;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находиться на рабочем месте в состоянии наркотического и/или алкогольного опьянения. Запрещается курение на рабочем месте. Разрешается курить только в специально отведенных и оборудованных для курения местах.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При проведении работ на работника могут воздействовать вредные и (или) опасные производственные факторы: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повышенная запыленность воздуха рабочей зоны; 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микроклимат производственной среды; 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недостаточная освещенность рабочей зоны;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повышенная температура обрабатываемых деталей; 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падающие части конструкций, заготовок при их отрезке; 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повышенный уровень шума и вибраций;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взрыво-пожароопасность; 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острые кромки и заусенцы на обрабатываемых деталях; 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разлет с высокой скоростью искр, частиц абразивного круга и обрабатываемого материала; 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вращающийся абразивный круг и частицы шлифкруга; 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повышенное значение напряжения электросети, замыкание которой может пройти через тело человека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Рабочий при проведении работ с применением электрической шлифмашинки обязан использовать предоставляемые работодателем бесплатную сертифицированную спецодежду, спецобувь и другие средства индивидуальной защиты, согласно Типовых Норм.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защитные очки или щиток защитный лицевой;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перчатки с полимерным покрытием;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средство индивидуальной защиты органов дыхания фильтрующее или изолирующее;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беруши;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перчатки диэлектрические;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коврик диэлектрический;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халат и брюки для защиты от общих производственных загрязнений и механических воздействий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1.6.При неблагоприятных метеоусловиях необходимо использовать защитные укрытия, палатки,  плащ.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1.7.При монотонности труда, во избежание снижения работоспособности и производительности труда, необходимо соблюдение режимов с регламентированными технологическими перерывами, а также чередование операций.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Режимом труда и отдыха, работающих в холодное время на открытой территории или в неотапливаемом помещении, является чередование периодов работы в охлаждающей среде, регламентированных допустимой степенью охлаждения человека, и отдыха в обогреваемом помещении в целях нормализации теплового состояния человека.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При недостаточной освещенности рабочей зоны следует применять дополнительное местное освещение (фонари, переносные электрические светильники).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Установка шлифовальных кругов поручается ремонтному персоналу (слесарю) после ознакомления его с данной инструкцией.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При работе со шлифовальной машинкой существует опасность разрыва шлифовального круга от центробежной силы и применяемого усилия при обработке деталей. Поэтому существующим законоположением предусматриваемся, что вновь пускаемые в работу круги, кроме наружного освидетельствования на отсутствие трещин, должны испытываться в течение 0,5 часа.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 </w:t>
      </w:r>
      <w:r w:rsidDel="00000000" w:rsidR="00000000" w:rsidRPr="00000000">
        <w:rPr>
          <w:rtl w:val="0"/>
        </w:rPr>
        <w:t xml:space="preserve">За нарушение требований инструкции работник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sz w:val="24"/>
          <w:szCs w:val="24"/>
        </w:rPr>
      </w:pPr>
      <w:bookmarkStart w:colFirst="0" w:colLast="0" w:name="_n9moh7hqlths" w:id="4"/>
      <w:bookmarkEnd w:id="4"/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.Требования безопасности перед началом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2.1. Оформить наряд-допуск (разрешение) на проведение огневых работ.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2.3. Осмотреть рабочее место, убрать все, что может помешать выполнению работ или создать дополнительную опасность.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2.4.Проверить освещенность рабочего места (освещенность должна быть достаточной, но свет не должен слепить глаза).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2.5. В случае недостаточности общего освещения необходимо применять для местного освещения переносные инвентарные светильники напряжением 12В с рукояткой из диэлектрического материала, защитной сеткой и вилкой, конструкция которой исключает возможность ее подключения в розетку напряжением свыше 12 В.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2.6. В зоне проведения работ не должно быть посторонних лиц.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2.7. Проверить наличие на шлифмашине бирки с указанием инвентарного номера и даты следующей периодической проверки. Запрещается работать с электрической ручной шлифмашинкой, у которой истек срок периодической проверки. Электрическая ручная шлифмашина подвергается периодической проверке не реже одного раза в 6 месяцев. Результаты проверок и испытаний заносятся в «Журнал учета, проверки и испытаний электроинструмента и вспомогательного оборудования к нему», а также на корпус шлифмашины.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2.8. Проверить наличие и качество крепления защитного кожуха, рукояток и основных деталей шлифмашины.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2.9. Проверить качество крепления абразивного круга, его соответствие данной шлифмашине по окружной скорости, размерам и виду предполагаемой работы. На диске не должно быть трещин, скола кромок.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2.10. Проверить действие клавиши включения, целостность электрического кабеля и штепсельной вилки. Проверить действие кнопки блокировки клавиши.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2.11. Произвести пробный кратковременный пуск шлифмашины, во время которого убедиться в ее исправности. (Отсутствие посторонних шумов, повышенных вибраций, повышенного искрения щеток).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2.12. До начала работы шлифовальной машинки защитный кожух должен быть закреплен так, чтобы при вращении круга вручную он не соприкасался с кожухом.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2.13. Работать без защитных кожухов допускается на машинах со шлифовальными головками диаметром до 30 мм, наклеенными на металлические шпильки. Применение в этом случае защитных щитков и очков обязательно.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2.14. Запрещается работать электрической ручной шлифмашинкой при обнаружении хотя бы одной из следующих неисправностей:  повреждение штепсельного соединения, кабеля или его защитной трубки;  повреждение крышки щеткодержателя;  нечеткая работа выключателя;  искрение щеток на коллекторе, сопровождающееся появлением кругового огня на его поверхности;  вытекание смазки из редуктора или вентиляционных каналов;  повреждение рабочей части инструмента.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2.15. Об обнаруженных при осмотре недостатках докладывать руководителю работ и по его указанию участвовать в их устранении.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sz w:val="24"/>
          <w:szCs w:val="24"/>
        </w:rPr>
      </w:pPr>
      <w:bookmarkStart w:colFirst="0" w:colLast="0" w:name="_1lpghxjsn9yc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Выполнять только ту работу, которая вам поручена и которая соответствует вашей специальности.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При работе с электрической ручной шлифмашинкой работник обязан применять средства защиты. Перед каждым употреблением защитного средства персонал, его применяющий, обязан путем внешнего осмотра:  проверить исправность защитного средства, отсутствие внешних повреждений и чистоту его, очистить и протереть от пыли;  при пользовании защитными средствами необходимо проверить, не истек ли срок периодического испытания; пользоваться защитными средствами, срок испытания которых истек, запрещается; при обнаружении таких защитных средств, они должны быть немедленно изъяты из употребления;  пользование защитными средствами должно производиться по их прямому назначению.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Включайте электроинструмент только после установки его в рабочее положение. 3.4. Шлифмашина при работе необходимо держать за штатные рукоятки, все время сохраняя устойчивое положение тела. Обрабатываемая деталь должна быть надежно закреплена.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Не допускается натяжение и перекручивания кабеля (шнура). Не подвергать их нагрузкам, т. е. не ставить на них груз. Следить, чтобы кабель (шнур) электроинструмента был защищен от случайного повреждения. Для этого кабель следует подвешивать.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Для сохранения возможности быстрого отключения шлифмашинки, необходимо все время сохранять контакт соответствующего пальца правой руки с клавишей пуска и остановки.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При закреплении круга применять насадки на гаечные ключи и ударный инструмент запрещается.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Абразивный круг подводить к обрабатываемой детали плавным движением. К абразивному кругу нельзя прикладывать больших усилий в любом из направлений. Не допускать длительной перегрузки шлифмашинки, что выражается в значительном снижении оборотов диска.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Замену абразивного круга, любые другие работы по ремонту и обслуживанию шлифмашинки производить только после выключения вилки из электрической сети. 3.10. При любом перерыве в работе отключите электроинструмент от сети штепсельной вилкой.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При работе не допускать защемления отрезного диска между частями разрезаемой конструкции. Это может привести к аварийному разрушению диска.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Для защиты рук от травм при креплении и снятии заготовок необходимо применять рукавицы.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3.13.Следите, чтобы вы сами или ваша спецодежда в процессе работы не касались вращающегося рабочего инструмента.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Запрещается использовать абразивные круги, не соответствующие данной шлифмашинке, круги без маркировки, а также круги, имеющие повреждения (трещины, обломанные кромки и т.д.).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Следите, чтобы искры не попадали на вас, окружающих и кабель (шнур).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После отключения шлифмашинки клавишей ее нужно держать в руках до полной остановки диска. Нельзя принудительно останавливать диск.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При перерывах в работе запрещается оставлять без надзора инструмент, присоединенный к сети, а также передавать его лицам не имеющим права с ним работать.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3.18. При переходе на следующее место работы отключайте электроинструмент от сети штепсельной вилкой. Переносите электроинструмент, держа его только за рукоятку.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3.19. При работе на высоте более 1,3 м над уровнем земли (площадки) необходимо пользоваться переносными лестницами. Приставные лестницы и стремянки должны быть снабжены устройством, предотвращающим возможность сдвига и опрокидывания при работе. На нижних концах приставных лестниц и стремянок должны быть оковки с острыми наконечниками для установки на грунте, а при использовании лестниц на гладких поверхностях (металле, бетоне) на них должны быть надеты башмаки из резины или другого нескользящего материала.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3.20. При выполнении работ в местах, где оформления разрешения не требуется, убрать горючие материалы в радиусе 10 м, от места проведения работ, удалить разлитые нефтепродукты, баллоны с горючими газами. При необходимости принять меры против разлета искр. (использование асбополотна, ограждения места проведения работ щитами и т.д.).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3.21. Работник должен обращать внимание на поведение других работников, выполнение ими личных мер безопасности, напоминать им о необходимости использования безопасных приемов труда.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3.22. Если во время работы обнаружится неисправность шлифмашины или работающий с ней почувствует хотя бы слабое действие тока, работа должна быть немедленно прекращена и неисправная шлифмашина сдана для проверки и ремонта. 3.23.Предохраняйте электроинструмент от ударов, падений, попаданий в него грязи и воды.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3.24. Запрещается разбирать электроинструмент и производить самим ремонт. (как инструмента, так и проводов, штепсельных соединений и т.п.);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3.25. Запрещается непосредственное соприкосновение провода (кабеля) с металлическими, горячими, влажными и масляными поверхностями.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3.26.В случае выхода из строя средств индивидуальной защиты прекратите работу.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3.27. Запрещается работать: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без защитного кожуха;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без средств индивидуальной защиты;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появлении дыма, посторонних шумов;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лицам, незнакомым с условиями работы со шлифмашинкой типа «Болгарка»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sz w:val="24"/>
          <w:szCs w:val="24"/>
        </w:rPr>
      </w:pPr>
      <w:bookmarkStart w:colFirst="0" w:colLast="0" w:name="_agq2okywgyqh" w:id="6"/>
      <w:bookmarkEnd w:id="6"/>
      <w:r w:rsidDel="00000000" w:rsidR="00000000" w:rsidRPr="00000000">
        <w:rPr>
          <w:rtl w:val="0"/>
        </w:rPr>
        <w:t xml:space="preserve">4.Требования безопасности в аварийных ситуациях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4.1.​При обнаружении дефектов оборудования (шлифовальных, кругов), представляющих опасность для жизни персонала и целостности оборудования, немедленно приостановить работы, по возможности отключить электрооборудование, принять меры к ликвидации аварии.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4.2.​  При получении травмы поставить в известность мастера о полученной травме.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sz w:val="24"/>
          <w:szCs w:val="24"/>
        </w:rPr>
      </w:pPr>
      <w:bookmarkStart w:colFirst="0" w:colLast="0" w:name="_4j3vk2im88h5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/>
      </w:pPr>
      <w:r w:rsidDel="00000000" w:rsidR="00000000" w:rsidRPr="00000000">
        <w:rPr>
          <w:rtl w:val="0"/>
        </w:rPr>
        <w:t xml:space="preserve">5.1. ​ Сообщить ответственному лицу о выполненной работе и сообщить о замеченных неисправностях.</w:t>
      </w:r>
    </w:p>
    <w:p w:rsidR="00000000" w:rsidDel="00000000" w:rsidP="00000000" w:rsidRDefault="00000000" w:rsidRPr="00000000">
      <w:pPr>
        <w:shd w:fill="ffffff" w:val="clear"/>
        <w:contextualSpacing w:val="0"/>
        <w:rPr/>
      </w:pPr>
      <w:r w:rsidDel="00000000" w:rsidR="00000000" w:rsidRPr="00000000">
        <w:rPr>
          <w:rtl w:val="0"/>
        </w:rPr>
        <w:t xml:space="preserve">5.2. ​ Привести в порядок рабочее место и станок.</w:t>
      </w:r>
    </w:p>
    <w:p w:rsidR="00000000" w:rsidDel="00000000" w:rsidP="00000000" w:rsidRDefault="00000000" w:rsidRPr="00000000">
      <w:pPr>
        <w:shd w:fill="ffffff" w:val="clear"/>
        <w:contextualSpacing w:val="0"/>
        <w:rPr/>
      </w:pPr>
      <w:r w:rsidDel="00000000" w:rsidR="00000000" w:rsidRPr="00000000">
        <w:rPr>
          <w:rtl w:val="0"/>
        </w:rPr>
        <w:t xml:space="preserve">5.3. По окончании работы снять и убрать спецодежду, вымыть руки теплой водой, принять душ.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