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575" w:rsidRDefault="00B20B80">
      <w:pPr>
        <w:pStyle w:val="3"/>
        <w:keepNext w:val="0"/>
        <w:keepLines w:val="0"/>
        <w:spacing w:before="280"/>
        <w:jc w:val="center"/>
        <w:rPr>
          <w:color w:val="000000"/>
          <w:sz w:val="26"/>
          <w:szCs w:val="26"/>
        </w:rPr>
      </w:pPr>
      <w:bookmarkStart w:id="0" w:name="_ud2lrat6j1o" w:colFirst="0" w:colLast="0"/>
      <w:bookmarkEnd w:id="0"/>
      <w:r>
        <w:rPr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63"/>
        <w:gridCol w:w="3462"/>
      </w:tblGrid>
      <w:tr w:rsidR="00676575">
        <w:trPr>
          <w:trHeight w:val="50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pStyle w:val="3"/>
            </w:pPr>
            <w:r>
              <w:t>Согласовано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pStyle w:val="3"/>
              <w:spacing w:line="240" w:lineRule="auto"/>
            </w:pPr>
            <w:bookmarkStart w:id="1" w:name="_lv6kbgtjdz64" w:colFirst="0" w:colLast="0"/>
            <w:bookmarkEnd w:id="1"/>
            <w:r>
              <w:t>Утверждаю</w:t>
            </w:r>
          </w:p>
        </w:tc>
      </w:tr>
      <w:tr w:rsidR="00676575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spacing w:line="240" w:lineRule="auto"/>
            </w:pPr>
            <w:r>
              <w:t>председатель профсоюза работников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spacing w:line="240" w:lineRule="auto"/>
            </w:pPr>
            <w:r>
              <w:t>генеральный директор</w:t>
            </w:r>
          </w:p>
        </w:tc>
      </w:tr>
      <w:tr w:rsidR="00676575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spacing w:line="240" w:lineRule="auto"/>
            </w:pPr>
            <w:r>
              <w:t>ООО «Пион»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spacing w:line="240" w:lineRule="auto"/>
            </w:pPr>
            <w:r>
              <w:t>ООО «Пион»</w:t>
            </w:r>
            <w:r>
              <w:tab/>
            </w:r>
            <w:r>
              <w:tab/>
            </w:r>
          </w:p>
        </w:tc>
      </w:tr>
      <w:tr w:rsidR="00676575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spacing w:line="240" w:lineRule="auto"/>
            </w:pPr>
            <w:r>
              <w:t>Сидоров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spacing w:line="240" w:lineRule="auto"/>
            </w:pPr>
            <w:r>
              <w:t>Воронов А.В.</w:t>
            </w:r>
          </w:p>
        </w:tc>
      </w:tr>
      <w:tr w:rsidR="00676575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spacing w:line="240" w:lineRule="auto"/>
            </w:pPr>
            <w:r>
              <w:t>“__”___________2017г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spacing w:line="240" w:lineRule="auto"/>
            </w:pPr>
            <w:r>
              <w:t>“__”___________2017г</w:t>
            </w:r>
          </w:p>
        </w:tc>
      </w:tr>
      <w:tr w:rsidR="00676575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spacing w:line="240" w:lineRule="auto"/>
            </w:pPr>
            <w:r>
              <w:rPr>
                <w:i/>
              </w:rPr>
              <w:t xml:space="preserve">Сидоров </w:t>
            </w:r>
            <w:r>
              <w:t>Сидоров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spacing w:line="240" w:lineRule="auto"/>
            </w:pPr>
            <w:r>
              <w:rPr>
                <w:i/>
              </w:rPr>
              <w:t xml:space="preserve">Воронов </w:t>
            </w:r>
            <w:r>
              <w:t>Воронов А.В.</w:t>
            </w:r>
          </w:p>
        </w:tc>
      </w:tr>
    </w:tbl>
    <w:p w:rsidR="00676575" w:rsidRDefault="00B20B80">
      <w:r>
        <w:t>Инструкция №___</w:t>
      </w:r>
    </w:p>
    <w:p w:rsidR="00676575" w:rsidRDefault="00B20B80">
      <w:pPr>
        <w:pStyle w:val="2"/>
        <w:keepNext w:val="0"/>
        <w:keepLines w:val="0"/>
        <w:spacing w:after="80"/>
        <w:jc w:val="center"/>
        <w:rPr>
          <w:sz w:val="34"/>
          <w:szCs w:val="34"/>
        </w:rPr>
      </w:pPr>
      <w:bookmarkStart w:id="2" w:name="_8775bqs92p2" w:colFirst="0" w:colLast="0"/>
      <w:bookmarkEnd w:id="2"/>
      <w:r>
        <w:rPr>
          <w:sz w:val="34"/>
          <w:szCs w:val="34"/>
        </w:rPr>
        <w:t xml:space="preserve">ИНСТРУКЦИЯ </w:t>
      </w:r>
      <w:r>
        <w:rPr>
          <w:sz w:val="34"/>
          <w:szCs w:val="34"/>
        </w:rPr>
        <w:br/>
        <w:t>по охране труда</w:t>
      </w:r>
    </w:p>
    <w:p w:rsidR="00676575" w:rsidRDefault="00B20B80">
      <w:pPr>
        <w:pStyle w:val="2"/>
        <w:rPr>
          <w:color w:val="FF0000"/>
        </w:rPr>
      </w:pPr>
      <w:bookmarkStart w:id="3" w:name="_jewl6832dp78" w:colFirst="0" w:colLast="0"/>
      <w:bookmarkEnd w:id="3"/>
      <w:r>
        <w:rPr>
          <w:color w:val="FF0000"/>
        </w:rPr>
        <w:t>для слесарей, занятых на ремонте и обслуживании машин и оборудования</w:t>
      </w:r>
      <w:bookmarkStart w:id="4" w:name="_GoBack"/>
      <w:bookmarkEnd w:id="4"/>
    </w:p>
    <w:p w:rsidR="00676575" w:rsidRPr="00B20B80" w:rsidRDefault="00B20B80">
      <w:pPr>
        <w:shd w:val="clear" w:color="auto" w:fill="FFFFFF"/>
        <w:spacing w:after="160"/>
        <w:jc w:val="both"/>
        <w:rPr>
          <w:color w:val="auto"/>
        </w:rPr>
      </w:pPr>
      <w:r w:rsidRPr="00B20B80">
        <w:rPr>
          <w:color w:val="auto"/>
          <w:sz w:val="21"/>
          <w:szCs w:val="21"/>
        </w:rPr>
        <w:t>Инструкция составлена в соответствии с “Типовой инструкцией по охране труда для слесарей, занятых на ремонте и обслуживании машин</w:t>
      </w:r>
      <w:r w:rsidRPr="00B20B80">
        <w:rPr>
          <w:color w:val="auto"/>
          <w:sz w:val="21"/>
          <w:szCs w:val="21"/>
        </w:rPr>
        <w:t xml:space="preserve"> и оборудования” ТОИ Р-15-041-97.</w:t>
      </w:r>
    </w:p>
    <w:p w:rsidR="00676575" w:rsidRDefault="00B20B80">
      <w:pPr>
        <w:pStyle w:val="3"/>
        <w:jc w:val="center"/>
        <w:rPr>
          <w:b/>
          <w:color w:val="428BCA"/>
          <w:sz w:val="32"/>
          <w:szCs w:val="32"/>
        </w:rPr>
      </w:pPr>
      <w:bookmarkStart w:id="5" w:name="_in3k08mgvljw" w:colFirst="0" w:colLast="0"/>
      <w:bookmarkEnd w:id="5"/>
      <w:r>
        <w:t>1. Общие требования безопасности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1.1. На работу слесарем могут быть допущены работники:</w:t>
      </w:r>
    </w:p>
    <w:p w:rsidR="00676575" w:rsidRDefault="00B20B80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не моложе 18 лет;</w:t>
      </w:r>
    </w:p>
    <w:p w:rsidR="00676575" w:rsidRDefault="00B20B80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имеющие соответствующую квалификацию;</w:t>
      </w:r>
    </w:p>
    <w:p w:rsidR="00676575" w:rsidRDefault="00B20B80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</w:pPr>
      <w:r>
        <w:t>прошедшие предварительный (при приеме на работу) и периодический (во время работы) медицинский осмотр и признанные годными для выполнения данного вида работ;</w:t>
      </w:r>
    </w:p>
    <w:p w:rsidR="00676575" w:rsidRDefault="00B20B80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</w:pPr>
      <w:r>
        <w:t>прошедшие инструктаж, обучение и проверку знаний по охране труда и пожарной безопасности, оказанию</w:t>
      </w:r>
      <w:r>
        <w:t xml:space="preserve"> первой доврачебной помощи и имеющие об этом специальное удостоверение.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1.2. К выполнению работ на сверлильных и других металлообрабатывающих и заточных станках с пневмо- и электроинструментом, а также работ, связанных со строповкой /обвязкой/, подъемом и </w:t>
      </w:r>
      <w:r>
        <w:t>перемещением грузов грузоподъемными механизмами, управляемыми с пола, могут быть допущены лица, прошедшие специальное обучение и имеющие удостоверение на право выполнять эти работы.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1.3. Трактористы, машинисты, водители автомобилей и другие профессии рабоч</w:t>
      </w:r>
      <w:r>
        <w:t>их, периодически принимающие участие в ремонте закрепленных за ними машин и оборудования, должны быть обучены безопасным приемам и пройти инструктаж по охране труда на выполняемых слесарных работах.</w:t>
      </w:r>
    </w:p>
    <w:p w:rsidR="00676575" w:rsidRDefault="00B20B80">
      <w:pPr>
        <w:spacing w:line="240" w:lineRule="auto"/>
        <w:jc w:val="both"/>
      </w:pPr>
      <w:r>
        <w:lastRenderedPageBreak/>
        <w:t>1.4. Слесарь должен:</w:t>
      </w:r>
    </w:p>
    <w:p w:rsidR="00676575" w:rsidRDefault="00B20B80">
      <w:pPr>
        <w:numPr>
          <w:ilvl w:val="0"/>
          <w:numId w:val="3"/>
        </w:numPr>
        <w:spacing w:line="240" w:lineRule="auto"/>
        <w:contextualSpacing/>
        <w:jc w:val="both"/>
      </w:pPr>
      <w:r>
        <w:t>применять безопасные приемы выполнен</w:t>
      </w:r>
      <w:r>
        <w:t>ия работ и технологические операции, которые предусмотрены технологическим процессом и должностными обязанностями;</w:t>
      </w:r>
    </w:p>
    <w:p w:rsidR="00676575" w:rsidRDefault="00B20B80">
      <w:pPr>
        <w:numPr>
          <w:ilvl w:val="0"/>
          <w:numId w:val="3"/>
        </w:numPr>
        <w:spacing w:line="240" w:lineRule="auto"/>
        <w:contextualSpacing/>
        <w:jc w:val="both"/>
      </w:pPr>
      <w:r>
        <w:t>уметь пользоваться первичными средствами пожаротушения;</w:t>
      </w:r>
    </w:p>
    <w:p w:rsidR="00676575" w:rsidRDefault="00B20B80">
      <w:pPr>
        <w:numPr>
          <w:ilvl w:val="0"/>
          <w:numId w:val="3"/>
        </w:numPr>
        <w:spacing w:line="240" w:lineRule="auto"/>
        <w:contextualSpacing/>
        <w:jc w:val="both"/>
      </w:pPr>
      <w:r>
        <w:t>содержать в исправном состоянии и чистоте инструмент, приспособления, а также спецоде</w:t>
      </w:r>
      <w:r>
        <w:t>жду, спецобувь и другие средства индивидуальной защиты;</w:t>
      </w:r>
    </w:p>
    <w:p w:rsidR="00676575" w:rsidRDefault="00B20B80">
      <w:pPr>
        <w:numPr>
          <w:ilvl w:val="0"/>
          <w:numId w:val="3"/>
        </w:numPr>
        <w:spacing w:line="240" w:lineRule="auto"/>
        <w:contextualSpacing/>
        <w:jc w:val="both"/>
      </w:pPr>
      <w:r>
        <w:t>соблюдать правила внутреннего трудового распорядка;</w:t>
      </w:r>
    </w:p>
    <w:p w:rsidR="00676575" w:rsidRDefault="00B20B80">
      <w:pPr>
        <w:numPr>
          <w:ilvl w:val="0"/>
          <w:numId w:val="3"/>
        </w:numPr>
        <w:spacing w:line="240" w:lineRule="auto"/>
        <w:contextualSpacing/>
        <w:jc w:val="both"/>
      </w:pPr>
      <w:r>
        <w:t>соблюдать режимы труда и отдыха;</w:t>
      </w:r>
    </w:p>
    <w:p w:rsidR="00676575" w:rsidRDefault="00B20B80">
      <w:pPr>
        <w:numPr>
          <w:ilvl w:val="0"/>
          <w:numId w:val="3"/>
        </w:numPr>
        <w:spacing w:line="240" w:lineRule="auto"/>
        <w:contextualSpacing/>
        <w:jc w:val="both"/>
      </w:pPr>
      <w:r>
        <w:t>содержать в порядке свое рабочее место</w:t>
      </w:r>
    </w:p>
    <w:p w:rsidR="00676575" w:rsidRDefault="00B20B80">
      <w:pPr>
        <w:numPr>
          <w:ilvl w:val="0"/>
          <w:numId w:val="3"/>
        </w:numPr>
        <w:spacing w:line="240" w:lineRule="auto"/>
        <w:contextualSpacing/>
        <w:jc w:val="both"/>
      </w:pPr>
      <w:r>
        <w:t>курить и принимать пищу только в специально отведенных для этого местах;</w:t>
      </w:r>
    </w:p>
    <w:p w:rsidR="00676575" w:rsidRDefault="00B20B80">
      <w:pPr>
        <w:numPr>
          <w:ilvl w:val="0"/>
          <w:numId w:val="3"/>
        </w:numPr>
        <w:spacing w:line="240" w:lineRule="auto"/>
        <w:contextualSpacing/>
        <w:jc w:val="both"/>
      </w:pPr>
      <w:r>
        <w:t>не допускать на рабочее место посторонних лиц;</w:t>
      </w:r>
    </w:p>
    <w:p w:rsidR="00676575" w:rsidRDefault="00B20B80">
      <w:pPr>
        <w:numPr>
          <w:ilvl w:val="0"/>
          <w:numId w:val="3"/>
        </w:numPr>
        <w:spacing w:line="240" w:lineRule="auto"/>
        <w:contextualSpacing/>
        <w:jc w:val="both"/>
      </w:pPr>
      <w:r>
        <w:t>знать, что нельзя находиться на рабочем месте в состоянии алкогольного или наркотического опьянения.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1.5. Слесарь обязан знать:</w:t>
      </w:r>
    </w:p>
    <w:p w:rsidR="00676575" w:rsidRDefault="00B20B80">
      <w:pPr>
        <w:numPr>
          <w:ilvl w:val="0"/>
          <w:numId w:val="9"/>
        </w:numPr>
        <w:shd w:val="clear" w:color="auto" w:fill="FFFFFF"/>
        <w:spacing w:line="240" w:lineRule="auto"/>
        <w:contextualSpacing/>
        <w:jc w:val="both"/>
      </w:pPr>
      <w:r>
        <w:t>правила обмена сигналами, установленные на предприятии;</w:t>
      </w:r>
    </w:p>
    <w:p w:rsidR="00676575" w:rsidRDefault="00B20B80">
      <w:pPr>
        <w:numPr>
          <w:ilvl w:val="0"/>
          <w:numId w:val="9"/>
        </w:numPr>
        <w:shd w:val="clear" w:color="auto" w:fill="FFFFFF"/>
        <w:spacing w:line="240" w:lineRule="auto"/>
        <w:contextualSpacing/>
        <w:jc w:val="both"/>
      </w:pPr>
      <w:r>
        <w:t>устройство и назначение в</w:t>
      </w:r>
      <w:r>
        <w:t>сех частей машин, отдельных узлов, а также правила эксплуатации и ухода за ними.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1.6. Слесари в период работы должны пользоваться средствами индивидуальной защиты (спецодежда, спецобувь, рукавицы, очки, маски, респираторы и др.), выдаваемыми на предприятии</w:t>
      </w:r>
      <w:r>
        <w:t>.</w:t>
      </w:r>
    </w:p>
    <w:p w:rsidR="00676575" w:rsidRDefault="00676575">
      <w:pPr>
        <w:shd w:val="clear" w:color="auto" w:fill="FFFFFF"/>
        <w:spacing w:line="240" w:lineRule="auto"/>
        <w:jc w:val="both"/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4875"/>
        <w:gridCol w:w="3026"/>
      </w:tblGrid>
      <w:tr w:rsidR="0067657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  <w:jc w:val="center"/>
            </w:pPr>
            <w:r>
              <w:t>Срок использования</w:t>
            </w:r>
          </w:p>
        </w:tc>
      </w:tr>
      <w:tr w:rsidR="0067657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1 шт. на год</w:t>
            </w:r>
          </w:p>
        </w:tc>
      </w:tr>
      <w:tr w:rsidR="00676575">
        <w:trPr>
          <w:trHeight w:val="420"/>
        </w:trPr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перчатки с полимерным покрытием или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12 пар на год</w:t>
            </w:r>
          </w:p>
        </w:tc>
      </w:tr>
      <w:tr w:rsidR="00676575">
        <w:trPr>
          <w:trHeight w:val="420"/>
        </w:trPr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676575">
            <w:pPr>
              <w:widowControl w:val="0"/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перчатки с точечным покрытием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до износа</w:t>
            </w:r>
          </w:p>
        </w:tc>
      </w:tr>
      <w:tr w:rsidR="00676575">
        <w:trPr>
          <w:trHeight w:val="420"/>
        </w:trPr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щиток защитный лицевой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до износа</w:t>
            </w:r>
          </w:p>
        </w:tc>
      </w:tr>
      <w:tr w:rsidR="00676575">
        <w:trPr>
          <w:trHeight w:val="420"/>
        </w:trPr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676575">
            <w:pPr>
              <w:widowControl w:val="0"/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очки защитные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до износа</w:t>
            </w:r>
          </w:p>
        </w:tc>
      </w:tr>
      <w:tr w:rsidR="00676575">
        <w:trPr>
          <w:trHeight w:val="42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676575">
            <w:pPr>
              <w:widowControl w:val="0"/>
              <w:spacing w:line="240" w:lineRule="auto"/>
              <w:jc w:val="center"/>
            </w:pPr>
          </w:p>
          <w:p w:rsidR="00676575" w:rsidRDefault="00B20B80">
            <w:pPr>
              <w:widowControl w:val="0"/>
              <w:spacing w:line="240" w:lineRule="auto"/>
              <w:jc w:val="center"/>
            </w:pPr>
            <w:r>
              <w:t>При работе с этилированным бензином дополнительно:</w:t>
            </w:r>
          </w:p>
        </w:tc>
      </w:tr>
      <w:tr w:rsidR="0067657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фартук для защиты от повышенных температур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дежурный</w:t>
            </w:r>
          </w:p>
        </w:tc>
      </w:tr>
      <w:tr w:rsidR="0067657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сапоги резиновые с защитным подноском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1 пара на год</w:t>
            </w:r>
          </w:p>
        </w:tc>
      </w:tr>
      <w:tr w:rsidR="0067657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перчатки резиновые или из полимерных материалов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575" w:rsidRDefault="00B20B80">
            <w:pPr>
              <w:widowControl w:val="0"/>
              <w:spacing w:line="240" w:lineRule="auto"/>
            </w:pPr>
            <w:r>
              <w:t>1 пара на год</w:t>
            </w:r>
          </w:p>
        </w:tc>
      </w:tr>
    </w:tbl>
    <w:p w:rsidR="00676575" w:rsidRDefault="00676575">
      <w:pPr>
        <w:shd w:val="clear" w:color="auto" w:fill="FFFFFF"/>
        <w:spacing w:line="240" w:lineRule="auto"/>
        <w:jc w:val="both"/>
      </w:pP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1.7. Слесарь, занятый ремонтом и обслуживанием машин и оборудования, должен предпринимать следующие меры предосторожности: </w:t>
      </w:r>
    </w:p>
    <w:p w:rsidR="00676575" w:rsidRDefault="00B20B80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>
        <w:t xml:space="preserve">проходя мимо или находясь вблизи от рабочего места электросварщика, </w:t>
      </w:r>
      <w:r>
        <w:t xml:space="preserve">не смотреть на электрическую дугу (на пламя электросварки). При работе около </w:t>
      </w:r>
      <w:r>
        <w:lastRenderedPageBreak/>
        <w:t>электросварщика потребовать ограждения места сварки переносными щитами, ширмами;</w:t>
      </w:r>
    </w:p>
    <w:p w:rsidR="00676575" w:rsidRDefault="00B20B80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>
        <w:t>не подходить с открытым огнем к ацетиленовым генераторам, газовым баллонам, легковоспламеняющимся жидкостям, материалам, к местам окраски и окрасочным камерам; находясь около кислородных баллонов, не допускать, чтобы на них попадало масло, не прикасаться к</w:t>
      </w:r>
      <w:r>
        <w:t xml:space="preserve"> ним руками, загрязненными маслом, так как соединение даже незначительной доли масла /жира/ с кислородом может вызвать взрыв;</w:t>
      </w:r>
    </w:p>
    <w:p w:rsidR="00676575" w:rsidRDefault="00B20B80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>
        <w:t>не включать и не останавливать (кроме аварийных случаев) машины, механизмы, станки, на которых не поручено работать;</w:t>
      </w:r>
    </w:p>
    <w:p w:rsidR="00676575" w:rsidRDefault="00B20B80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>
        <w:t>не касаться д</w:t>
      </w:r>
      <w:r>
        <w:t>вижущихся частей оборудования, машин и механизмов, не прикасаться к электрооборудованию, электрораспределительным шкафам, арматуре общего освещения, к электропроводам, шинам, клеммам и другим токоведущим частям;</w:t>
      </w:r>
    </w:p>
    <w:p w:rsidR="00676575" w:rsidRDefault="00B20B80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>
        <w:t>не наступать на переносные электрические про</w:t>
      </w:r>
      <w:r>
        <w:t>вода, шланги, лежащие на полу;</w:t>
      </w:r>
    </w:p>
    <w:p w:rsidR="00676575" w:rsidRDefault="00B20B80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>
        <w:t>не открывать дверцы электрораспределительных шкафов (сборок) и не снимать ограждения и защитные кожухи с движущихся и токоведущих частей оборудования. Если электрооборудование неисправно, вызвать электромонтера.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1.8. Организа</w:t>
      </w:r>
      <w:r>
        <w:t>ционное руководство работой осуществляет мастер непосредственно или через бригадира. Распоряжения и указания мастера являются обязательными для выполнения всеми рабочими.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1.9. За нарушение требований инструкции работник несет ответственность согласно дейст</w:t>
      </w:r>
      <w:r>
        <w:t>вующему законодательству РФ.</w:t>
      </w:r>
    </w:p>
    <w:p w:rsidR="00676575" w:rsidRDefault="00B20B80">
      <w:pPr>
        <w:pStyle w:val="3"/>
        <w:keepNext w:val="0"/>
        <w:keepLines w:val="0"/>
        <w:shd w:val="clear" w:color="auto" w:fill="FFFFFF"/>
        <w:spacing w:before="300" w:after="160" w:line="264" w:lineRule="auto"/>
        <w:jc w:val="center"/>
      </w:pPr>
      <w:bookmarkStart w:id="6" w:name="_1jufj9a0e7tj" w:colFirst="0" w:colLast="0"/>
      <w:bookmarkEnd w:id="6"/>
      <w:r>
        <w:t>2. Требования безопасности перед началом работы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2.1. Слесарь должен проверить:</w:t>
      </w:r>
    </w:p>
    <w:p w:rsidR="00676575" w:rsidRDefault="00B20B80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r>
        <w:t>рабочую одежду, привести ее в порядок, застегнуть обшлага рукавов. Рабочая одежда должна быть исправной и заправлена так, чтобы не было свисающих ко</w:t>
      </w:r>
      <w:r>
        <w:t>нцов. Подобрать волосы под плотно облегающий головной убор;</w:t>
      </w:r>
    </w:p>
    <w:p w:rsidR="00676575" w:rsidRDefault="00B20B80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r>
        <w:t>достаточно ли освещено рабочее место и подходы к нему. Свет не должен слепить глаза. О перегоревших лампочках сообщить мастеру;</w:t>
      </w:r>
    </w:p>
    <w:p w:rsidR="00676575" w:rsidRDefault="00B20B80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r>
        <w:t>исправность и крепление тисков и отрегулировать их высоту в соответс</w:t>
      </w:r>
      <w:r>
        <w:t>твии со своим ростом путем укладки перед верстаком (под ноги) специальной деревянной решетки или подставки необходимой высоты с таким расчетом, чтобы поверхность тисков находилась на уровне локтевого сустава;</w:t>
      </w:r>
    </w:p>
    <w:p w:rsidR="00676575" w:rsidRDefault="00B20B80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r>
        <w:t>верстачные тиски и струбцины не должны иметь лю</w:t>
      </w:r>
      <w:r>
        <w:t>фта, прочно захватывать зажимаемые изделия и иметь на губках несработанную насечку;</w:t>
      </w:r>
    </w:p>
    <w:p w:rsidR="00676575" w:rsidRDefault="00B20B80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r>
        <w:t>необходимый для работы ручной инструмент и приспособления, а при необходимости и средства индивидуальной защиты и разложить их в удобных и легкодоступных местах, чтобы искл</w:t>
      </w:r>
      <w:r>
        <w:t>ючалась возможность случайного перемещения или падения их во время работы;</w:t>
      </w:r>
    </w:p>
    <w:p w:rsidR="00676575" w:rsidRDefault="00B20B80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r>
        <w:t>наличие деревянных подножных решеток на рабочих местах с холодными полами (цементный, асфальтовый, клинкерный и т.п.);</w:t>
      </w:r>
    </w:p>
    <w:p w:rsidR="00676575" w:rsidRDefault="00B20B80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r>
        <w:t>укомплектованность рабочих мест для проведения работ вне осмотровых канав, эстакад или подъемников подкатными лежаками.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2.2. Осмотреть и привести в порядок рабочее место, убрать все, что может помешать в работе; если пол скользкий (облит маслом, краской, в</w:t>
      </w:r>
      <w:r>
        <w:t>одой) потребовать, чтобы его вытерли или сделать это самому.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2.3. При работе пользоваться только исправными, сухими и чистыми инструментами и приспособлениями: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 xml:space="preserve">молотки и кувалды должны быть насажены на рукоятки под прямым углом к продольной оси инструмента и надежно укреплены путем расклинивания </w:t>
      </w:r>
      <w:r>
        <w:lastRenderedPageBreak/>
        <w:t>металлическими завершенными клиньями. Рукоятки должны быть изготовлены из дерева твердых и вязких пород (рябины, клена,</w:t>
      </w:r>
      <w:r>
        <w:t xml:space="preserve"> вяза, дуба) и иметь овальную и гладкую поверхность. Длина рукоятки молотка не должна быть короче 300 мм, а кувалды - 450 - 900 мм в зависимости от веса инструмента;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затыльники и бойки ударных инструментов (зубил, крейцмейселей, бородков, кернов, молотков,</w:t>
      </w:r>
      <w:r>
        <w:t xml:space="preserve"> кувалд и т.п.) должны иметь слегка выпуклую гладкую, не косую и не сбитую поверхность без заусениц, выбоин, вмятин, трещин и наклепов;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инструменты, имеющие заостренные концы (хвостовики) для насаживания рукояток (напильники, ножовки, шилья, отвертки и т.п</w:t>
      </w:r>
      <w:r>
        <w:t>.), должны иметь прочно укрепленные деревянные или пластмассовые рукоятки. Рукоятка должна иметь длину в соответствии с размерами инструмента, но не менее 150 мм, и во избежание раскалывания должна быть стянута металлическими бандажными кольцами; лезвия то</w:t>
      </w:r>
      <w:r>
        <w:t>поров, зубил, крейцмейселей, шаберов, сверл и другого режущего инструмента не должны иметь заусениц, выбоин и трещин, а режущая кромка их должна быть правильно заточена и представлять собою ровную или слегка выпуклую поверхность;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длина зубил и крейцмейселе</w:t>
      </w:r>
      <w:r>
        <w:t>й должна быть не менее 150 мм, а оттянутая часть должна иметь длину 60 - 70 мм;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лезвие отвертки должно быть оттянуто и расплющено до такой толщины, чтобы оно входило без зазора в прорезь головки винта;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гаечные ключи должны соответствовать размерам гаек и г</w:t>
      </w:r>
      <w:r>
        <w:t>оловок болтов и не должны иметь трещин, выбоин, заусениц. Губки ключей должны быть строго параллельными и незакатанными;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раздвижные ключи не должны иметь слабину (люфт) в подвижных частях;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острогубцы и плоскогубцы не должны иметь выщербленных, сломанных гу</w:t>
      </w:r>
      <w:r>
        <w:t>бок, рукояток. Губки острогубцев должны быть острыми, а плоскогубцы - с исправной насечкой;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брусовки и крупные напильники для опиловки широких поверхностей должны быть снабжены специальными ручками, допускающими удобную обработку этих поверхностей;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концы л</w:t>
      </w:r>
      <w:r>
        <w:t>омиков, оправок для наводки отверстий металлических изделий не должны быть погнутыми или сбитыми;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поддержки, применяемые при ручной клепке, обжимке, чеканке и прочих работах, должны быть прочными и безопасными;</w:t>
      </w:r>
    </w:p>
    <w:p w:rsidR="00676575" w:rsidRDefault="00B20B80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съемники должны иметь жесткую конструкцию и н</w:t>
      </w:r>
      <w:r>
        <w:t>е иметь трещин, погнутых стержней, сорванной или смятой резьбы и обеспечивать соосность упорного (натяжного) устройства с осью снимаемой детали. Захваты съемников должны обеспечивать плотное и надежное захватывание детали в месте приложения усилия.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Слесари</w:t>
      </w:r>
      <w:r>
        <w:t xml:space="preserve"> обязаны соблюдать требования обращения с инструментами, установленные заводскими инструкциями.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2.4. Для переноски инструмента рабочий должен использовать сумки или легкий переносной ящик.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2.5. При получении из кладовой переносной электрической лампы прове</w:t>
      </w:r>
      <w:r>
        <w:t>рить наличие на лампе защитной сетки и исправность шнура и изоляционной резиновой трубки.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2.6. Для местного освещения пользоваться переносной лампой безопасного типа с напряжением 42 В, а при наличии особо неблагоприятных условий (повышенная влажность, тес</w:t>
      </w:r>
      <w:r>
        <w:t>нота, неудобное положение, работа в котлах, баках, колодцах, траншеях и т.п.) пользоваться переносной лампой напряжением не свыше 12 В.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2.7. При обнаружении неисправности оборудования, инструмента, приспособлений или рабочего места как перед началом работы</w:t>
      </w:r>
      <w:r>
        <w:t>, так и во время работы, сообщить мастеру и до устранения неполадок к работе не приступать. Работать на неисправном оборудовании, пользоваться неисправными инструментами, а также разбирать и ремонтировать пневмо- и электроинструмент своими силами запрещает</w:t>
      </w:r>
      <w:r>
        <w:t>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lastRenderedPageBreak/>
        <w:t>2.8. Перед ремонтом машин (оборудования) очистить их от грязи, копоти, порубочных остатков и вымыть (при необходимости).</w:t>
      </w:r>
    </w:p>
    <w:p w:rsidR="00676575" w:rsidRDefault="00B20B80">
      <w:pPr>
        <w:pStyle w:val="3"/>
        <w:keepNext w:val="0"/>
        <w:keepLines w:val="0"/>
        <w:shd w:val="clear" w:color="auto" w:fill="FFFFFF"/>
        <w:spacing w:before="300" w:after="160" w:line="264" w:lineRule="auto"/>
        <w:jc w:val="center"/>
      </w:pPr>
      <w:bookmarkStart w:id="7" w:name="_ez7p6ksy7o25" w:colFirst="0" w:colLast="0"/>
      <w:bookmarkEnd w:id="7"/>
      <w:r>
        <w:t>3. Требования безопасности во время работы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3.1. В процессе работы слесарь обязан:</w:t>
      </w:r>
    </w:p>
    <w:p w:rsidR="00676575" w:rsidRDefault="00B20B8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выполнять только ту работу, которая поручена. Если недостаточно хорошо известен безопасный способ выполнения работы, обратиться к руководителю за разъяснением;</w:t>
      </w:r>
    </w:p>
    <w:p w:rsidR="00676575" w:rsidRDefault="00B20B8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не приступать к новой (незнакомой) работе без получения от мастера инструктажа о безопасных спос</w:t>
      </w:r>
      <w:r>
        <w:t>обах ее выполнения;</w:t>
      </w:r>
    </w:p>
    <w:p w:rsidR="00676575" w:rsidRDefault="00B20B8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содержать в чистоте и порядке в течение всего рабочего времени свое рабочее место, под ногами не должно быть масла, охлаждающей жидкости, деталей, заготовок, стружек, обрезков и других отходов; не загромождать проходы и проезды; заготов</w:t>
      </w:r>
      <w:r>
        <w:t>ки и изделия укладывать в отведенных местах в устойчивом положении на прокладках и стеллажах, при этом высота штабелей не должна превышать полуторной ширины или полуторного диаметра основания и быть не более 1 м;</w:t>
      </w:r>
    </w:p>
    <w:p w:rsidR="00676575" w:rsidRDefault="00B20B8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во время работы быть внимательным, не отвле</w:t>
      </w:r>
      <w:r>
        <w:t>каться и не отвлекать других;</w:t>
      </w:r>
    </w:p>
    <w:p w:rsidR="00676575" w:rsidRDefault="00B20B8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не допускать на рабочее место лиц, не имеющих отношение к данной работе. Без разрешения мастера не доверять свою работу другому рабочему;</w:t>
      </w:r>
    </w:p>
    <w:p w:rsidR="00676575" w:rsidRDefault="00B20B8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работая с подсобными рабочими (стажерами), обучать их безопасным приемам работы и следит</w:t>
      </w:r>
      <w:r>
        <w:t>ь за их выполнением;</w:t>
      </w:r>
    </w:p>
    <w:p w:rsidR="00676575" w:rsidRDefault="00B20B8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заметив нарушение инструкции другим рабочим или опасность для окружающих, не оставаться безучастным, а предупредить рабочего об опасности или о необходимости соблюдения правил техники безопасности;</w:t>
      </w:r>
    </w:p>
    <w:p w:rsidR="00676575" w:rsidRDefault="00B20B8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не мыть руки в масле, эмульсии, керос</w:t>
      </w:r>
      <w:r>
        <w:t xml:space="preserve">ине и не вытирать их обтирочными концами (ветошью), загрязненными стружкой. Использованный обтирочный материал хранить в специально предназначенных для этого металлических ящиках; </w:t>
      </w:r>
    </w:p>
    <w:p w:rsidR="00676575" w:rsidRDefault="00B20B80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>не принимать пищу на рабочем месте.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3.2. Запрещается привлекать к ремонту, </w:t>
      </w:r>
      <w:r>
        <w:t>обслуживанию и запуску двигателя машин и оборудования лиц, не имеющих к этому отношения.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3.3. Лицам, не имеющим прав управления автомобилем, трактором, тепловозом и другими машинами на их базе, перегонка машин внутри хозяйства, установка их на пост техниче</w:t>
      </w:r>
      <w:r>
        <w:t>ского обслуживания и ремонта, а также проверка тормозов на ходу не разрешается. Для этого необходимо вызвать дежурного или основного водителя.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3.4. Уборку, очистку, ремонт и обслуживание машин и оборудования производить при неработающем двигателе, за исклю</w:t>
      </w:r>
      <w:r>
        <w:t>чением регулировки системы питания, электрооборудования двигателя, опробования тормозов и проверки работы двигателя.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3.5. После установки машины на осмотровой канаве, эстакаде необходимо:</w:t>
      </w:r>
    </w:p>
    <w:p w:rsidR="00676575" w:rsidRDefault="00B20B80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t>проверить правильность установки колес по отношению направляющих;</w:t>
      </w:r>
    </w:p>
    <w:p w:rsidR="00676575" w:rsidRDefault="00B20B80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t>уб</w:t>
      </w:r>
      <w:r>
        <w:t>едиться в наличии свободного доступа в канаву, в исправности лестницы и напольной решетки в канаве;</w:t>
      </w:r>
    </w:p>
    <w:p w:rsidR="00676575" w:rsidRDefault="00B20B80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t>перекрыть свободную (открытую) часть канавы переносными щитами или установить переходные мостики из расчета числа машин разметаемых на канаве минус один. Ши</w:t>
      </w:r>
      <w:r>
        <w:t>рина съемных переходных мостиков должна быть не менее 0,8 м.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3.6. Автомобили, тепловозы, сцепы и др. транспортные средства перед ремонтом и техническим обслуживанием необходимо надежно закрепить упорами путем установки под колеса не менее двух тормозных ба</w:t>
      </w:r>
      <w:r>
        <w:t>шмаков или зарезных шпал (использовать для этих целей кирпичи, чурки, доски и др. случайные предметы не допускается) после чего затормозить стояночным тормозом, при этом рычаг перемены передач должен быть установлен в положение, соответствующее низшей пере</w:t>
      </w:r>
      <w:r>
        <w:t xml:space="preserve">даче; на автомобилях с </w:t>
      </w:r>
      <w:r>
        <w:lastRenderedPageBreak/>
        <w:t>бензиновыми двигателями выключить зажигание (ключ зажигания убрать), а на машинах с дизельными двигателями - прекратить подачу топлива.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На пульте управления машиной повесить табличку с надписью «Двигатель не запускать! Работают люди!</w:t>
      </w:r>
      <w:r>
        <w:t>».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3.7. К ремонту технологического оборудования, работающего от электропривода, приступать только после отключения его от сети, снятия приводных ремней и вывешивания на пусковом устройстве (рубильнике) плаката "Не включать! Работают люди!"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3.8. Перед разбо</w:t>
      </w:r>
      <w:r>
        <w:t>ркой машины или оборудования убедиться, что топливные и масляные баки, бензо- и маслопроводы, охлаждающая система освобождены от остатков масла, топлива и охлаждающей жидкости.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3.9. Слив масла, топлива и охлаждающей жидкости (воды, антифриза) производить т</w:t>
      </w:r>
      <w:r>
        <w:t>олько в специальную тару. Тара для слива и хранения антифриза должна иметь четкую надпись "ЯД" и установленный знак для ядовитых веществ.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Запрещается переливать бензин, антифриз через шланги засасывания ртом.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3.10</w:t>
      </w:r>
      <w:r>
        <w:t>. Для подъема, снятия, установки и транспортировки тяжелых (массой более 20 кг) агрегатов, узлов и деталей пользоваться исправными подъемно-транспортным оборудованием и вспомогательными приспособлениями соответствующей грузоподъемности, на которых разрешен</w:t>
      </w:r>
      <w:r>
        <w:t>о работать.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3.11. Поднимать оборудование, агрегаты, узлы и другие сборочные единицы грузоподъемными механизмами следует за специально предназначенные для этой цели места и устройства согласно инструкции и схемам по безопасным способам строповки, обвязки и </w:t>
      </w:r>
      <w:r>
        <w:t>кантовки грузов, с указанием применяемых при этом приспособлений.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Подъем груза, на который не разработана схема строповки, производить в присутствии и под руководством лица, ответственного за безопасное производство работ по перемещению грузов. Поднимать (</w:t>
      </w:r>
      <w:r>
        <w:t>вывешивать) подвижной состав за буксирные крюки и ударно-упряжные приборы не допускается.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3.12. Блоки, полиспасты, тали подвешивать только к надежным конструкциям здания и другим сооружениям и устройствам по указанию руководителя работ.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3.13</w:t>
      </w:r>
      <w:r>
        <w:t>. Не допускается проводить работы (даже кратковременные) под поднятым капотом, кабиной, щитом трактора, кузовом самосвала, стрелой манипулятора и т.п. без установки под них прочных дополнительных упоров, подставок, исключающих их самопроизвольное опускание</w:t>
      </w:r>
      <w:r>
        <w:t>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При ремонте и обслуживании машин и оборудования манипуляторного типа, стрела которых имеет несколько степеней движения, конец стрелы опустить на землю (эстакаду).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3.14. Перед снятием, установкой и выкаткой агрегатов и узлов (задние и передние мосты, ресс</w:t>
      </w:r>
      <w:r>
        <w:t xml:space="preserve">оры, колеса, тележки и т.п.) поднять раму автомобиля, тепловоза или другого транспортного оборудования до полной разгрузки рессор и установить под раму специальные металлические упоры (козелки) или же выложить клетку из инвентарных брусьев длиной не менее </w:t>
      </w:r>
      <w:r>
        <w:t>1 м.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Металлические упоры (козелки) должны обладать достаточной прочностью, надежностью и устойчивостью. Ножки упоров должны быть жестко связаны между собой и иметь на концах опорные площадки.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3.15. Не оставлять оборудование, а также не допускать людей и не</w:t>
      </w:r>
      <w:r>
        <w:t xml:space="preserve"> находиться самому под оборудованием или на оборудовании, вывешенном на одних только подъемных механизмах (домкратах, талях, лебедках, кранах) без дополнительной установки под оборудованием надежных упоров.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3.16. При пользовании домкратом убедиться в его и</w:t>
      </w:r>
      <w:r>
        <w:t>справности: проверить состояние храповика с собачкой, зубчатой рейки и наличие шипов на опорной лапе; наличие приспособления, препятствующего полному выходу винта или рейки из корпуса и состояние резьбы винта. Опорная поверхность головки домкрата должна им</w:t>
      </w:r>
      <w:r>
        <w:t>еть форму, не допускающую соскальзывания поднимаемого груза. При износе резьбы винта или гайки более чем на 20 % работать домкратом запрещается.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lastRenderedPageBreak/>
        <w:t>3.17. Гидравлические и пневматические домкраты должны иметь плотные соединения, исключающие утечку жидкости или</w:t>
      </w:r>
      <w:r>
        <w:t xml:space="preserve"> воздуха из рабочих цилиндров во время перемещения груза, а также устройства (обратный клапан), обеспечивающие медленное опускание плунжера, штока или их остановку при падении давления в пневмо- или гидросистеме в случае обрыва шланга.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3.18. При пользовани</w:t>
      </w:r>
      <w:r>
        <w:t>и талями, блоками, полиспастами проверить надежность закрепления их на балках, козлах и т.п.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3.19. При подъеме машины (оборудования) на домкратах последние устанавливать только на твердый грунт в строго вертикальном положении. В случае необходимости устано</w:t>
      </w:r>
      <w:r>
        <w:t>вки домкрата на рыхлой или вязкой почве под домкрат подкладывать прочные специальные деревянные подкладки, обеспечивающие его устойчивое положение. Во избежание скольжения опорной поверхности головки домкрата применять деревянные прокладки.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3.20. При польз</w:t>
      </w:r>
      <w:r>
        <w:t>овании домкратом выполнять следующие требования:</w:t>
      </w:r>
    </w:p>
    <w:p w:rsidR="00676575" w:rsidRDefault="00B20B8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не поднимать и не опускать груз, масса которого превышает грузоподъемность домкрата;</w:t>
      </w:r>
    </w:p>
    <w:p w:rsidR="00676575" w:rsidRDefault="00B20B8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при подъеме и опускании груза не держаться руками за головку домкрата;</w:t>
      </w:r>
    </w:p>
    <w:p w:rsidR="00676575" w:rsidRDefault="00B20B8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не наращивать рычаг реечного домкрата;</w:t>
      </w:r>
    </w:p>
    <w:p w:rsidR="00676575" w:rsidRDefault="00B20B8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поднимать ил</w:t>
      </w:r>
      <w:r>
        <w:t>и опускать груз несколькими домкратами только по команде бригадира и одновременно всеми домкратами;</w:t>
      </w:r>
    </w:p>
    <w:p w:rsidR="00676575" w:rsidRDefault="00B20B80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при подъеме следить за положением груза, состоянием прокладок и устойчивостью домкрата, не допуская смещения груза или домкрата, так как это может вызвать а</w:t>
      </w:r>
      <w:r>
        <w:t>варию и причинить травму.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3.21. При вывешивании машины на подъемнике (гидравлическом, электрическом) на механизм управления подъемником повесить табличку с надписью «Не трогать! Работают люди!», а плунжер подъемника в рабочем (поднятом) положении надежно з</w:t>
      </w:r>
      <w:r>
        <w:t>афиксировать упором (штангой) от самопроизвольного опускания подъемника.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3.22. Для подъема (вывешивания) трелевочного трактора или машины на его базе в полевых условиях (лесосека, лесной склад и т.п.) применять подъемно-транспортное оборудование соответств</w:t>
      </w:r>
      <w:r>
        <w:t>ующей грузоподъемности. В исключительных случаях подъем (вывешивание) трактора производить лебедкой другого трактора. При этом тяговый канат лебедки крепить за раму и располагать перпендикулярно продольной оси поднимаемого трактора, не допуская при этом со</w:t>
      </w:r>
      <w:r>
        <w:t>прикосновения каната с острыми металлическими конструкциями трактора.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Находиться на тракторе по оси действия каната и сбоку на расстоянии, меньшем длины натянутого каната, во время подъема (вывешивания) трактора запрещается. После окончания подъема, не под</w:t>
      </w:r>
      <w:r>
        <w:t>лезая под трактор, выложить под поднятой стороной клетку из брусьев.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3.23. Подъем (вывешивание) трактора своей лебедкой путем закрепления каната за пни, деревья и случайные предметы запрещается.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3.24. Монтаж и демонтаж технологического оборудования и трубо</w:t>
      </w:r>
      <w:r>
        <w:t>проводов производить с подмостей (эстакад) в соответствии с технологической последовательностью, изложенной в технологическом описании и инструкции по эксплуатации машин и оборудования с применением соответствующих инструментов, приспособлений и устройств.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При этом работа должна быть организована так, чтобы исключалась возможность одновременного нахождения работающих друг над другом на одной вертикали.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3.25</w:t>
      </w:r>
      <w:r>
        <w:t>. До снятия узлов и агрегатов с наличием смазки, охлаждающей рабочей и других жидкостей, жидкость должна быть предварительно слита в специальную тару. Тара для слива и хранения антифриза должна иметь четкую пояснительную надпись "ЯД" и установленный символ</w:t>
      </w:r>
      <w:r>
        <w:t xml:space="preserve"> для ядовитых веществ.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3.26. При снятии и установке узлов и деталей, находящихся в подвешенном или полуподвешенном состоянии (коробка перемены передач, раздаточная коробка, муфта сцепления, карданный вал, колесо и т.п.), применять страхующие (фиксирующие) </w:t>
      </w:r>
      <w:r>
        <w:t xml:space="preserve">устройства и приспособления (тележки-подъемники, подставки, упоры, </w:t>
      </w:r>
      <w:r>
        <w:lastRenderedPageBreak/>
        <w:t>скобы, цепи, тросовые петли, схватки и т.п.), гарантирующие снимаемые и устанавливаемые детали и узлы от самопроизвольного их смешения или падения.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3.27. Перед разборкой машин и оборудовани</w:t>
      </w:r>
      <w:r>
        <w:t>я заранее предусмотреть и подготовить места для размещения снимаемых агрегатов, узлов и деталей, а также свободные проходы и рабочие площадки, необходимые для выполнения ремонтных работ.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3.28. Снятые агрегаты, узлы и детали укладывать прочно и устойчиво на</w:t>
      </w:r>
      <w:r>
        <w:t xml:space="preserve"> специальные подкладки, подставки, стеллажи и другие приспособления и устройства с применением подкладок и упоров, предупреждающих случайное смещение, падение и опрокидывание узлов и деталей. Ставить узлы и детали на работающее оборудование (станки), батар</w:t>
      </w:r>
      <w:r>
        <w:t>еи, подоконники и т.п. не разрешается. Установка под груз, в момент его опускания, каких либо подкладок не допускается. Необходимые подкладки должны быть уложены заблаговременно.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3.29. Полуоси, рессоры, карданные валы и другие длинные детали укладывать на </w:t>
      </w:r>
      <w:r>
        <w:t>специальные подставки только горизонтально. Не прислонять их вертикально к стене, оборудованию и т.п.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3.30. Перед снятием кабины или кузова разбитые стекла в окнах вынуть, а порванные края облицовки отогнуть внутрь.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3.31. При снятии отдельных деталей, треб</w:t>
      </w:r>
      <w:r>
        <w:t>ующих больших физических усилий, или снятие которых связано с неудобством и опасностью (тормозные амортизационные и клапанные пружины, барабаны, рессорные пальцы и т.п.), применять съемники и другие приспособления, предотвращающие внезапное их действие. Ра</w:t>
      </w:r>
      <w:r>
        <w:t>змеры и конструкция съемников и приспособлений должна соответствовать размерам снимаемых деталей и мест посадки.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3.32. При работе гаечными ключами ключи подбирать по размеру гаек и головок болтов. Запрещается применять прокладки между зевом ключа и гранью </w:t>
      </w:r>
      <w:r>
        <w:t>гайки, а также наращивать ключ другим ключом или трубкой.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3.33. При откручивании и закручивании гаек и болтов, расположенных в неудобных местах, применять ключи с «трещоткой» или с шарнирными рукоятками - торцевые.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3.34. Приржавевшие гайки (болты) откручив</w:t>
      </w:r>
      <w:r>
        <w:t>ать, предварительно смочив их керосином. Неисправные болты срезать ножовкой или срубать зубилом.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3.35. При подъеме и спуске груза по наклонной плоскости (слегам, накатам) применять задерживающие приспособления и устройства, обеспечивающие удержание грузов </w:t>
      </w:r>
      <w:r>
        <w:t>от скатывания и опрокидывания.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Слеги и накаты по прочности должны соответствовать массе перемещаемого груза, прогиб слег, накатов при максимальной расчетной нагрузке не должен быть более 20 мм.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Концы слег и накатов должны иметь оковки из металла, а верхние</w:t>
      </w:r>
      <w:r>
        <w:t xml:space="preserve"> концы дополнительные металлические крюки.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Парные слеги и накаты должны иметь одинаковую длину, крепиться между собой болтами, стяжками, скобами или деревянными планками.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3.36. При снятии, надевании и соединении гусеницы, замене звеньев и пальцев следует п</w:t>
      </w:r>
      <w:r>
        <w:t>рименять специальный инструмент и приспособления (выколотки, стяжки и т.п.).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При сходе гусеницы ее надевание необходимо вести в последовательности: разъединение звеньев, надевание гусеницы, соединение звеньев. Использование других способов надевания без ра</w:t>
      </w:r>
      <w:r>
        <w:t>зъединения звеньев гусеницы при ее сходе запрещается.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3.37. Снятие заднего моста трелевочных тракторов и машин на их базе в условиях лесосеки, лесного склада и т.п. производить в следующей последовательности: снять грузовой щит, выложить под мостом до упор</w:t>
      </w:r>
      <w:r>
        <w:t>а клетку из брусьев длиной не менее 1 м, отсоединить карданный вал, тяги, расшить гусеницу, отвернуть болты, крепящие задний мост к раме, отодвинуть задний мост по выложенной клетке, а при полной разборке заднего моста его необходимо переместить с клетки н</w:t>
      </w:r>
      <w:r>
        <w:t>а продольные прокладки. При перемещении заднего моста по клетке и прокладках находиться со стороны ведущих звездочек моста.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lastRenderedPageBreak/>
        <w:t>3.38. Снятые узлы и детали перед их осмотром и ремонтом должны пройти мойку в моечных установках, а при отсутствии таковых тщательно</w:t>
      </w:r>
      <w:r>
        <w:t xml:space="preserve"> промыть керосином или другими разрешенными растворителями в специально предназначенных для этой цели емкостях или обтереть их кистью (ветошью), обильно смоченной в керосине (растворителе) в специально отведенных помещениях (местах).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3.39. При ремонте, мой</w:t>
      </w:r>
      <w:r>
        <w:t>ке и обслуживании деталей топливной аппаратуры и двигателей, работавших на этилированном бензине, соблюдать "Инструкцию о мерах безопасности при хранении, перевозке и применении этилированного бензина".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3.40. Мойку узлов, деталей, а также ремонт топливной </w:t>
      </w:r>
      <w:r>
        <w:t>аппаратуры производить в специальных резиновых перчатках под вытяжными панелями при включенной вентиляции с соблюдением противопожарных мер безопасности.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3.41. Использованный обтирочный материал собирать в специальные металлические ящики с крышками, хранит</w:t>
      </w:r>
      <w:r>
        <w:t>ь на рабочем месте промасленный обтирочный материал и легковоспламеняющиеся жидкости запрещается.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3.42. Случайно пролитые на пол масло, топливо, антифриз или оброненный солидол немедленно засыпать сухими опилками или песком и собрать в специально отведенно</w:t>
      </w:r>
      <w:r>
        <w:t>е место.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3.43. Разборку и сборку мелких узлов производить на верстаках, а крупногабаритных агрегатов и узлов (двигатели, коробки перемены передач, задние мосты и др.) - на специальных столах, стендах, обеспечивающих устойчивое их положение.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3.44. Автомобил</w:t>
      </w:r>
      <w:r>
        <w:t>ь, устанавливаемый на поворотный стенд, надежно закрепить при помощи устройств, предусмотренных конструкцией стенда; топливо и рабочие жидкости слить, аккумуляторные батареи демонтировать, все незакрепленные предметы из кузова, кабины и салона удалить.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3.4</w:t>
      </w:r>
      <w:r>
        <w:t>5. Работая у верстака, следить за тем, чтобы поверхность его была чистой, гладкой и не имела заусениц. Обрабатываемую деталь надежно зажимать в тисках.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3.46. Пыль и стружку с верстака обрабатываемой детали сметать щеткой или сметкой. Сдувать пыль и стружку</w:t>
      </w:r>
      <w:r>
        <w:t xml:space="preserve"> сжатым воздухом, ртом или убирать стружку голыми руками запрещается.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3.47. При рубке, клепке, чеканке и других подобных работах, при которых возможно отлетание частиц металла, пользоваться очками или маской с небьющимися стеклами, а место работы ограждать</w:t>
      </w:r>
      <w:r>
        <w:t xml:space="preserve"> переносными щитами (сетками), чтобы рядом работающие или проходящие люди не получили травмы.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3.48</w:t>
      </w:r>
      <w:r>
        <w:t>. Рубку, резку и обработку металла ручным инструментом выполнять только при зафиксированном положении изделия, деталей или заготовок, применяя для этого тиски, струбцины, зажимы для тонкого листового металла, а также плиты и наковальни для толстого и полос</w:t>
      </w:r>
      <w:r>
        <w:t>ового металла.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3.49</w:t>
      </w:r>
      <w:r>
        <w:t xml:space="preserve">. При выполнении работ вблизи движущихся механизмов, электрических проводов и электроустановок требовать от мастера остановки оборудования или снятия напряжения на время ремонтных работ; если по условиям производства это сделать невозможно, то потребовать </w:t>
      </w:r>
      <w:r>
        <w:t>ограждения опасных мест и работы производить в присутствии мастера.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3.50. Выполняя работу совместно с несколькими лицами, согласовывать свои действия с товарищами по работе.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3.51. При спрессовке и запрессовке детали на прессах деталь устанавливать строго в</w:t>
      </w:r>
      <w:r>
        <w:t>ертикально по оси штока пресса. Съем и установку деталей производить только при полной неподвижности штока, находящегося в верхнем положении. Не поправлять и не поддерживать деталь при работе штока.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3.52. При запрессовке или распрессовке деталей с помощью </w:t>
      </w:r>
      <w:r>
        <w:t>кувалды и выколотки последнюю держать клещами или специальными захватами. Выколотка должна быть сделана из мягкого металла. Нельзя находиться прямо напротив работающего кувалдой, стоять только сбоку от него.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3.53. При изготовлении ремонтных деталей и запла</w:t>
      </w:r>
      <w:r>
        <w:t>т из листовой стали, а также при вырезке поврежденных мест острые края и заусеницы затупить.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lastRenderedPageBreak/>
        <w:t>3.54. При сварке заплат и вырезке поврежденных мест (стенок кабины, кузова и т.п.) придерживать заплаты и вырезаемые части руками запрещается. Для этого пользовать</w:t>
      </w:r>
      <w:r>
        <w:t>ся специальными приспособлениями.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3.55. При работе совместно со сварщиком надеть брезентовые рукавицы и специальные защитные очки со стеклами марок В-1, В-2 или Г-1, остерегаться возможных ожогов от брызг расплавленного металла.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3.56. До проведения сварочн</w:t>
      </w:r>
      <w:r>
        <w:t>ых работ на машине (оборудовании) бензобаки снять или закрыть асбестовыми чехлами.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3.57. Не приступать к вырубке канавок с оборотной стороны сварных швов и к зачистке швов до их полного остывания.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3.58. Работу вблизи крыльчатки вентилятора машины производи</w:t>
      </w:r>
      <w:r>
        <w:t>ть только при снятом ремне вентилятора, одевать и снимать ремень только при неработающем двигателе.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3.59. При работе под машиной (оборудованием) вне осмотровых канав пользоваться защитными очками, лежаками или решетчатой тележкой, снабженной для удобства п</w:t>
      </w:r>
      <w:r>
        <w:t>ользования подголовником. Влезать и вылезать из-под автомобиля, вагона, платформы только со стороны, противоположной проезду.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3.60. Правку крыльев, облицовки и других деталей из листовой стали производить на специальных подставках и опорах после предварите</w:t>
      </w:r>
      <w:r>
        <w:t>льной их очистки от грязи и старой краски.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Производить правку на весу запрещается.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3.61. При работе с паяльной лампой соблюдать следующие требования:</w:t>
      </w:r>
    </w:p>
    <w:p w:rsidR="00676575" w:rsidRDefault="00B20B80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не применять горючую жидкость, не предназначенную для данной лампы;</w:t>
      </w:r>
    </w:p>
    <w:p w:rsidR="00676575" w:rsidRDefault="00B20B80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горючее наливать только в потушенную и</w:t>
      </w:r>
      <w:r>
        <w:t xml:space="preserve"> остывшую паяльную лампу. Горючее должно занимать не более 3/4 емкости лампы;</w:t>
      </w:r>
    </w:p>
    <w:p w:rsidR="00676575" w:rsidRDefault="00B20B80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не заливать горючее вблизи открытого огня;</w:t>
      </w:r>
    </w:p>
    <w:p w:rsidR="00676575" w:rsidRDefault="00B20B80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не накачивать в лампу воздух больше допустимого давления;</w:t>
      </w:r>
    </w:p>
    <w:p w:rsidR="00676575" w:rsidRDefault="00B20B80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пробку лампы завертывать плотно до отказа;</w:t>
      </w:r>
    </w:p>
    <w:p w:rsidR="00676575" w:rsidRDefault="00B20B80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разжигать только сухую лампу;</w:t>
      </w:r>
    </w:p>
    <w:p w:rsidR="00676575" w:rsidRDefault="00B20B80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не о</w:t>
      </w:r>
      <w:r>
        <w:t>ставлять горящую лампу без надзора;</w:t>
      </w:r>
    </w:p>
    <w:p w:rsidR="00676575" w:rsidRDefault="00B20B80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при обнаружении неисправности (течи горючего, пропуска газа через резьбу горелки и т.п.) немедленно прекратить работу и заменить паяльную лампу;</w:t>
      </w:r>
    </w:p>
    <w:p w:rsidR="00676575" w:rsidRDefault="00B20B80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окончив работу, выпустить из лампы воздух.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Запрещается использовать самодел</w:t>
      </w:r>
      <w:r>
        <w:t>ьные паяльные лампы.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3.62. Ремонт рамы проводить на специальных подставках или на подвижном составе с установленными колесами. При ремонте на подставках необходимо обеспечивать устойчивое положение рамы.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3.63</w:t>
      </w:r>
      <w:r>
        <w:t>. При сборочных работах, особенно при установке тяжелых деталей и агрегатов, не просовывать руки между плоскостями разъема. Проверку совпадения отверстий в соединительных деталях, узлах и агрегатах производить только с помощью бородка или оправки (не пальц</w:t>
      </w:r>
      <w:r>
        <w:t>ем).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3.64. Во время сборки и стыковки секции не подкладывать в места соединения кирпичи, круглые и полукруглые бруски, а пользоваться прямоугольными деревянными или металлическими брусками.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3.65. Испытание и обкатку двигателей, топливных насосов, гидросист</w:t>
      </w:r>
      <w:r>
        <w:t>ем и других агрегатов производить на специальных стендах. Все вращающиеся части испытательных стендов должны быть ограждены, а сами стенды заземлены.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3.66. Испытание тормозов автомобилей, тракторов, тепловозов и машин на их базе должно проводиться на специ</w:t>
      </w:r>
      <w:r>
        <w:t>альной площадке или участке пути, при этом размеры и состояние их должны быть такими, чтобы обеспечивать безопасность людей и машин даже в случае неисправности тормозов.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3.67. При испытании и проверке топливных насосов, форсунок применять приспособления и </w:t>
      </w:r>
      <w:r>
        <w:t>устройства, не допускающие загрязнения воздушной среды парами топлива.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3.68. Ремонт топливной аппаратуры машин и оборудования без их демонтажа производить так, чтобы максимально защищать себя от вдыхания паров бензина </w:t>
      </w:r>
      <w:r>
        <w:lastRenderedPageBreak/>
        <w:t>(работать на открытом воздухе с подвет</w:t>
      </w:r>
      <w:r>
        <w:t>ренной стороны или в хорошо вентилируемом помещении).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Запрещается засасывать бензин или продувать бензинопроводы ртом, для этой цели пользоваться насосом.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3.69. Перед пуском стенда для обкатки двигателя проверить крепление двигателя, плотность и герметично</w:t>
      </w:r>
      <w:r>
        <w:t>сть трубопроводов, проводящих топливо, масло, охлаждающую жидкость и отводящих отработавшие газы.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3.70. Пуск двигателя при испытании и обкатке его на стенде осуществлять стартером, пусковым двигателем или специальным приспособлением. Пользоваться заводной </w:t>
      </w:r>
      <w:r>
        <w:t>рукояткой только для регулировочных работ.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3.71. При обкатке двигателя на стенде не производить никаких исправлений и не касаться вращающихся частей двигателя.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3.72. При опробовании и обкатке двигателя на автомобиле, тракторе, тепловозе и т.п. перед пуском</w:t>
      </w:r>
      <w:r>
        <w:t xml:space="preserve"> двигателя транспортное средство затормозить стояночным тормозом, рычаг коробки перемены передач установить в нейтральное положение, а под колеса установить тормозные башмаки.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3.73. При пуске двигателя пусковой рукояткой запрещается прикладывать дополнител</w:t>
      </w:r>
      <w:r>
        <w:t>ьные рычаги и усилители, а также брать рукоятку в обхват кистью руки. Поворот рукоятки необходимо осуществлять снизу вверх.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3.74. Работы вблизи крыльчатки вентилятора выполнять только при снятии ремня вентилятора, снимать и надевать ремень только при нераб</w:t>
      </w:r>
      <w:r>
        <w:t>отающем двигателе.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3.75. Продувку системы питания проводить с помощью воздушного насоса, присоединенного к системе раздачи сжатого воздуха, снабженной влагоотделителем. При этом давление воздуха в системе раздачи не должно превышать 0,5 МПа.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3.76. Операции</w:t>
      </w:r>
      <w:r>
        <w:t xml:space="preserve"> по регулировке сцепления на автомобилях с карбюраторными двигателями выполнять двумя работающими, один из которых должен проворачивать карданный вал при помощи пусковой рукоятки. Применять ломики для проворачивания коленчатого вала со стороны маховика не </w:t>
      </w:r>
      <w:r>
        <w:t>разрешается.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3.77. По окончании ремонта все снятые ограждения и приспособления установить на место, прочно и правильно закрепить. Испытание при снятых ограждениях допускается только с разрешения руководителя работ, после чего оборудование должно быть остан</w:t>
      </w:r>
      <w:r>
        <w:t>овлено и ограждения поставлены на место.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3.78. Пуск двигателя и трогание транспортного средства с места или пуск оборудования в ход проводить при условии обеспечения безопасности работающих с данной машиной, оборудованием, а также лиц, находящихся вблизи.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3.79. Работы с повышенной опасностью и вредными условиями труда (ремонт и монтаж оборудования на высоте более 1,5 м, работа в емкости, колодце, траншее и т.п.) производить только по наряду-допуску, выдаваемому на предприятии, с указанием мер безопасного пр</w:t>
      </w:r>
      <w:r>
        <w:t>оведения работ.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3.80. При работе на высоте проверить состояние и исправность подставок, подмостей, лестниц и стремянок.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Переносные лестницы, стремянки, подставки должны быть изготовлены из пиломатериалов хвойных пород 1 и 2 сорта без наклона волокон.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3.81.</w:t>
      </w:r>
      <w:r>
        <w:t xml:space="preserve"> Переносные лестницы и стремянки должны иметь устройства, предотвращающие при работе возможность сдвига и опрокидывания. Нижние концы переносимых лестниц и стремянок должны иметь оковки с острыми наконечниками, а при пользовании ими на асфальтовых, бетонны</w:t>
      </w:r>
      <w:r>
        <w:t>х и подобных полах должны иметь башмаки из резины или другого нескользящего материала. При необходимости верхние концы лестниц должны иметь специальные крюки.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3.82. Переносные деревянные лестницы и раздвижные лестницы-стремянки длиной более трех метров дол</w:t>
      </w:r>
      <w:r>
        <w:t>жны иметь не менее двух металлических стяжных болтов, установленных под ступенями. Раздвижные лестницы-стремянки должны быть оборудованы устройствами, исключающими возможность их самопроизвольного сдвига.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lastRenderedPageBreak/>
        <w:t>3.83. Ступени деревянных лестниц должны быть врезан</w:t>
      </w:r>
      <w:r>
        <w:t>ы в тетивы, которые через каждые два метра должны быть скрещены стяжными болтами. Расстояние между ступенями переносных лестниц и раздвижных лестниц-стремянок не должно быть более 0,25 м и менее 0,15 м.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3.84. Длину приставной лестницы подбирать с таким рас</w:t>
      </w:r>
      <w:r>
        <w:t>четом, чтобы обеспечивалась возможность выполнять работу, стоя на ступени, находящейся на расстоянии не менее 1 м от верхнего конца лестницы. Общая длина лестницы не должна превышать пять метров.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3.85</w:t>
      </w:r>
      <w:r>
        <w:t>. Запрещается работать с лестницы, установленной на ящиках и прочих неустойчивых и случайных опорах. Наклон лестницы к полу не должен превышать 60°.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3.86. Подставки, трапы, мостики, настилы лесов должны быть устойчивыми, жесткими, плотными и иметь перила и</w:t>
      </w:r>
      <w:r>
        <w:t xml:space="preserve"> бортовые доски по низу. Прогиб настила при максимальной расчетной нагрузке не должен быть более 20 мм.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3.87</w:t>
      </w:r>
      <w:r>
        <w:t>. В рвах: колодцах, траншеях, а также в резервуарах и других емкостях из-под легковоспламеняющихся, взрывоопасных и ядовитых жидкостей производить бригадой в составе не менее трех человек по специальному наряд-допуску с указанием мер безопасности и с разре</w:t>
      </w:r>
      <w:r>
        <w:t>шения руководителя.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3.90. Бригада может обрабатывать одновременно только одну цистерну.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Указанные работы разрешается выполнять в светлое время дня.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3.91. Перед ремонтом резервуар или емкость надежно заземлить, отсоединить трубопроводы и удалить остатки неф</w:t>
      </w:r>
      <w:r>
        <w:t>тепродуктов. Очистку и ремонт производить инструментом, не дающим искрения.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3.92. При очистке емкости из-под этилированного бензина ее внутренняя поверхность должна быть предварительно смочена водой.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3.93. Для проведения работ внутри цистерны (емкости) раб</w:t>
      </w:r>
      <w:r>
        <w:t>очие должны быть обеспечены соответствующей спецодеждой, спецобувью, шланговым противогазом, предохранительным поясом с прикрепленным к нему спасательным канатом, рассчитанным на нагрузку не менее 2 кН (200 кг), защитными очками и другими средствами защиты</w:t>
      </w:r>
      <w:r>
        <w:t>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При применении шлангового противогаза с длиной шланга более 11 м должна быть обеспечена принудительная подача воздуха под маску противогаза работающего в резервуаре.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Спецодежда не должна иметь стальных металлических пряжек, пуговиц и другой фурнитуры, а </w:t>
      </w:r>
      <w:r>
        <w:t>обувь - стальных гвоздей, подковок и набоек.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3.94. Перед спуском в бак, цистерну, ванну и другую емкость или в трубу вытяжной вентиляции надеть предохранительный пояс. К поясу прикрепить спасательную веревку или канат, свободный конец которого подать друго</w:t>
      </w:r>
      <w:r>
        <w:t xml:space="preserve">му, находящемуся вне емкости, рабочему, который должен конец веревки или троса держать обернутым один раз вокруг какого-либо надежно закрепленного предмета и вести наблюдение за работающим внутри. Очистку производить в шланговом противогазе с перерывами в </w:t>
      </w:r>
      <w:r>
        <w:t>работе через каждые 15 мин с отдыхом на чистом воздухе не менее 15 мин.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3.95. При работе внутри резервуара (емкости) из-под горючесмазочных материалов, котлов применение электрического инструмента не допускается. Для освещения внутри резервуара (емкости) и</w:t>
      </w:r>
      <w:r>
        <w:t>спользовать аккумуляторные фонари, включать и выключать которые можно только вне пределов резервуара (емкости).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3.96. Пайку и сварку емкостей из-под горюче-смазочных веществ проводить только после полного удаления этих веществ и их паров путем специальной </w:t>
      </w:r>
      <w:r>
        <w:t>обработки (пропарки, промывки, проветривания, заполнения емкостей отработанным газом и т.п.).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3.97. В сосудах, аппаратах, цистернах и других металлических сооружениях с ограниченной возможностью перемещения и выхода работающего разрешается проводить работы</w:t>
      </w:r>
      <w:r>
        <w:t xml:space="preserve"> ручным электрифицированным инструментом класса I и II при условии, если инструмент, и при этом только один, получает питание от автономной двигатель-генераторной установки, от раздельного трансформатора или преобразователя с раздельными обмотками, а также</w:t>
      </w:r>
      <w:r>
        <w:t xml:space="preserve"> машинами класса III. Источники </w:t>
      </w:r>
      <w:r>
        <w:lastRenderedPageBreak/>
        <w:t>питания (трансформатор, преобразователь и т.п.) должны находиться вне сосуда, а его вторичная цепь не должна быть заземлена.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3.98. Подключение вспомогательного оборудования (трансформаторов, преобразователей частоты, защитно</w:t>
      </w:r>
      <w:r>
        <w:t>-отключающих устройств и т.п.) к сети и отсоединение его должны проводить лица электротехнического персонала.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3.99. В зоне мойки машины люки, колодцы должны быть закрыты, проходы очищены от грязи, а зимой от снега, льда.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3.100. Машина или другое транспортн</w:t>
      </w:r>
      <w:r>
        <w:t>ое средство, установленные на пост для мойки, должны быть заторможены.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3.101. Рабочие, занятые мойкой, должны быть обеспечены спецодеждой, спецобувью, защитными очками и резиновыми (полихлорвиниловыми) перчатками.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3.102. После мойки в химическом растворе у</w:t>
      </w:r>
      <w:r>
        <w:t>злы и детали должны быть промыты теплой водой для удаления остатков раствора.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3.103. При отсутствии моечных машин и ванн узлы и детали разрешается промывать в керосине или специальных моющих средствах. Использовать для этих целей бензин и дизельное топливо</w:t>
      </w:r>
      <w:r>
        <w:t xml:space="preserve"> не разрешается.</w:t>
      </w:r>
    </w:p>
    <w:p w:rsidR="00676575" w:rsidRDefault="00B20B80">
      <w:pPr>
        <w:pStyle w:val="3"/>
        <w:keepNext w:val="0"/>
        <w:keepLines w:val="0"/>
        <w:shd w:val="clear" w:color="auto" w:fill="FFFFFF"/>
        <w:spacing w:before="300" w:after="160" w:line="264" w:lineRule="auto"/>
        <w:jc w:val="center"/>
      </w:pPr>
      <w:bookmarkStart w:id="8" w:name="_33x03wm2ydu3" w:colFirst="0" w:colLast="0"/>
      <w:bookmarkEnd w:id="8"/>
      <w:r>
        <w:t>4. Требования безопасности в аварийных ситуациях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4.1. Ремонт и обслуживание машин и оборудования проводить только при неработающем двигателе, за исключением случаев, когда работа двигателя необходима в соответствии с технологическим процес</w:t>
      </w:r>
      <w:r>
        <w:t>сом обслуживания и ремонта.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4.2. Не допускать людей и не находиться самому под поднятым кузовом самосвала, щитом трактора, капотом, стрелой и т.п. без установки специальных, прочных подставок, штанг, предохраняющих кузов, щит, капот от самопроизвольного оп</w:t>
      </w:r>
      <w:r>
        <w:t>ускания. Применять для этих целей случайные предметы (ломы, чурки, куски металла и т.п.) запрещается.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4.3. До проведения ремонта и обслуживания агрегатных машин манипуляторного типа и с челюстными захватами, их рабочий орган (стрелу, манипулятор, захват, т</w:t>
      </w:r>
      <w:r>
        <w:t>.п.) следует установить в одно из крайних положений (в транспортное или опустить до упора с землей, полом, подставкой), снять давление в гидросистеме, разгрузить гидроцилиндры путем неоднократного включения и выключения золотников гидрораспределителя при в</w:t>
      </w:r>
      <w:r>
        <w:t>ыключенном насосе (неработающем двигателе). Проводить работы, связанные с ремонтом и обслуживанием машины, при промежуточных положениях рабочего органа запрещается.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4.4. При ремонте, вывешивании (подъеме), перемещении (буксировке) машины, узлов и агрегатов</w:t>
      </w:r>
      <w:r>
        <w:t xml:space="preserve"> запрещается использовать в качестве выколоток и соединительных элементов в канатоблочном оборудовании машины и механизмов пальцы траков гусеничных машин.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4.5. О каждом несчастном случае пострадавший или очевидец должен известить мастера или соответствующе</w:t>
      </w:r>
      <w:r>
        <w:t>го руководителя работ.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4.6. Каждый рабочий должен уметь оказывать доврачебную помощь. Такая помощь оказывается немедленно, непосредственно на месте происшествия и в следующей последовательности: сначала нужно устранить энергоисточник травмирования (выключи</w:t>
      </w:r>
      <w:r>
        <w:t>ть двигатель, остановить механизм, отключить рубильник, завернуть вентиль, остановить работу оборудования и т.п.). Оказание помощи надо начинать с самого существенного, что угрожает здоровью или жизни человека (при сильном кровотечении наложить жгут, а зат</w:t>
      </w:r>
      <w:r>
        <w:t xml:space="preserve">ем перевязать рану; при подозрении закрытого перелома наложить шину; при открытых переломах сначала следует перевязать рану, а затем наложить шину; при ожогах наложить сухую повязку; при обморожении пораженный участок осторожно растереть, используя мягкие </w:t>
      </w:r>
      <w:r>
        <w:t>или пушистые ткани).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После оказания доврачебной помощи пострадавший должен быть направлен в ближайшее лечебное учреждение.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lastRenderedPageBreak/>
        <w:t>При подозрении повреждения позвоночника транспортировать пострадавшего только в положении лежа на жестком основании.</w:t>
      </w:r>
    </w:p>
    <w:p w:rsidR="00676575" w:rsidRDefault="00B20B80">
      <w:pPr>
        <w:pStyle w:val="3"/>
        <w:keepNext w:val="0"/>
        <w:keepLines w:val="0"/>
        <w:shd w:val="clear" w:color="auto" w:fill="FFFFFF"/>
        <w:spacing w:before="300" w:after="160" w:line="264" w:lineRule="auto"/>
        <w:jc w:val="center"/>
      </w:pPr>
      <w:bookmarkStart w:id="9" w:name="_oxlm8q9ty5pg" w:colFirst="0" w:colLast="0"/>
      <w:bookmarkEnd w:id="9"/>
      <w:r>
        <w:t>5. Требования безопасности по окончании работы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5.1. Проверить наличие и привести в порядок инструмент и убрать его в шкаф.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 xml:space="preserve">5.2. Привести в порядок рабочее место и произвести уборку участка, на котором выполнялась работа. Использованный обтирочный материал </w:t>
      </w:r>
      <w:r>
        <w:t>собрать в отведенное место.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5.3. Слить в специально отведенное место (емкости) отработанный керосин и другие жидкости. Сдать рабочее место (участок) сменщику и сообщить ему или мастеру о всех недостатках, которые имели место во время работы и о принятых ме</w:t>
      </w:r>
      <w:r>
        <w:t>рах по их устранению;</w:t>
      </w:r>
    </w:p>
    <w:p w:rsidR="00676575" w:rsidRDefault="00B20B80">
      <w:pPr>
        <w:shd w:val="clear" w:color="auto" w:fill="FFFFFF"/>
        <w:spacing w:line="240" w:lineRule="auto"/>
        <w:jc w:val="both"/>
      </w:pPr>
      <w:r>
        <w:t>5.4. После окончания всех работ руки и лицо вымыть теплой водой с мылом.</w:t>
      </w:r>
    </w:p>
    <w:p w:rsidR="00676575" w:rsidRDefault="00676575">
      <w:pPr>
        <w:shd w:val="clear" w:color="auto" w:fill="FFFFFF"/>
        <w:spacing w:line="240" w:lineRule="auto"/>
        <w:jc w:val="both"/>
      </w:pPr>
    </w:p>
    <w:p w:rsidR="00676575" w:rsidRDefault="00676575"/>
    <w:sectPr w:rsidR="0067657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9C8"/>
    <w:multiLevelType w:val="multilevel"/>
    <w:tmpl w:val="77161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AB24885"/>
    <w:multiLevelType w:val="multilevel"/>
    <w:tmpl w:val="9086E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6965FEE"/>
    <w:multiLevelType w:val="multilevel"/>
    <w:tmpl w:val="CAA83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8FA19A3"/>
    <w:multiLevelType w:val="multilevel"/>
    <w:tmpl w:val="7BF4C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BF8480E"/>
    <w:multiLevelType w:val="multilevel"/>
    <w:tmpl w:val="FDE4DB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6F577A9"/>
    <w:multiLevelType w:val="multilevel"/>
    <w:tmpl w:val="C3344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C27445E"/>
    <w:multiLevelType w:val="multilevel"/>
    <w:tmpl w:val="357AE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4E3466B"/>
    <w:multiLevelType w:val="multilevel"/>
    <w:tmpl w:val="5022B2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DB54156"/>
    <w:multiLevelType w:val="multilevel"/>
    <w:tmpl w:val="69F67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D621E72"/>
    <w:multiLevelType w:val="multilevel"/>
    <w:tmpl w:val="79DC4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E324C72"/>
    <w:multiLevelType w:val="multilevel"/>
    <w:tmpl w:val="E0407C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76575"/>
    <w:rsid w:val="00676575"/>
    <w:rsid w:val="00B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6398</Words>
  <Characters>36474</Characters>
  <Application>Microsoft Office Word</Application>
  <DocSecurity>0</DocSecurity>
  <Lines>303</Lines>
  <Paragraphs>85</Paragraphs>
  <ScaleCrop>false</ScaleCrop>
  <Company/>
  <LinksUpToDate>false</LinksUpToDate>
  <CharactersWithSpaces>42787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2017-11-21T10:01:00Z</dcterms:created>
  <dcterms:modified xsi:type="dcterms:W3CDTF">2017-11-21T10:02:00Z</dcterms:modified>
</cp:coreProperties>
</file>