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A4" w:rsidRDefault="00DD7CA4" w:rsidP="00DD7CA4">
      <w:pPr>
        <w:shd w:val="clear" w:color="auto" w:fill="FCFCFC"/>
        <w:spacing w:after="0" w:line="240" w:lineRule="auto"/>
        <w:jc w:val="center"/>
        <w:rPr>
          <w:rFonts w:ascii="Georgia" w:eastAsia="Times New Roman" w:hAnsi="Georgia" w:cs="Times New Roman"/>
          <w:color w:val="333333"/>
          <w:spacing w:val="-8"/>
          <w:sz w:val="27"/>
          <w:szCs w:val="27"/>
          <w:lang w:eastAsia="ru-RU"/>
        </w:rPr>
      </w:pPr>
      <w:r w:rsidRPr="00DD7CA4">
        <w:rPr>
          <w:rFonts w:ascii="Georgia" w:eastAsia="Times New Roman" w:hAnsi="Georgia" w:cs="Times New Roman"/>
          <w:color w:val="333333"/>
          <w:spacing w:val="-8"/>
          <w:sz w:val="27"/>
          <w:szCs w:val="27"/>
          <w:lang w:eastAsia="ru-RU"/>
        </w:rPr>
        <w:br/>
      </w:r>
      <w:r>
        <w:rPr>
          <w:rFonts w:ascii="Georgia" w:eastAsia="Times New Roman" w:hAnsi="Georgia" w:cs="Times New Roman"/>
          <w:color w:val="333333"/>
          <w:spacing w:val="-8"/>
          <w:sz w:val="27"/>
          <w:szCs w:val="27"/>
          <w:lang w:eastAsia="ru-RU"/>
        </w:rPr>
        <w:t>ДОГОВОР</w:t>
      </w:r>
    </w:p>
    <w:p w:rsidR="00DD7CA4" w:rsidRDefault="00BF7C5B" w:rsidP="00DD7CA4">
      <w:pPr>
        <w:shd w:val="clear" w:color="auto" w:fill="FCFCFC"/>
        <w:spacing w:after="0" w:line="240" w:lineRule="auto"/>
        <w:jc w:val="center"/>
        <w:rPr>
          <w:rFonts w:ascii="Georgia" w:eastAsia="Times New Roman" w:hAnsi="Georgia" w:cs="Times New Roman"/>
          <w:color w:val="333333"/>
          <w:spacing w:val="-8"/>
          <w:sz w:val="27"/>
          <w:szCs w:val="27"/>
          <w:lang w:eastAsia="ru-RU"/>
        </w:rPr>
      </w:pPr>
      <w:r>
        <w:rPr>
          <w:rFonts w:ascii="Georgia" w:eastAsia="Times New Roman" w:hAnsi="Georgia" w:cs="Times New Roman"/>
          <w:color w:val="333333"/>
          <w:spacing w:val="-8"/>
          <w:sz w:val="27"/>
          <w:szCs w:val="27"/>
          <w:lang w:eastAsia="ru-RU"/>
        </w:rPr>
        <w:t>ОБ ОТЧУЖДЕНИИ ИСКЛЮЧИТЕЛЬНОГО ПРАВА</w:t>
      </w:r>
    </w:p>
    <w:p w:rsidR="00BF7C5B" w:rsidRDefault="00BF7C5B" w:rsidP="00DD7CA4">
      <w:pPr>
        <w:shd w:val="clear" w:color="auto" w:fill="FCFCFC"/>
        <w:spacing w:after="0" w:line="240" w:lineRule="auto"/>
        <w:jc w:val="center"/>
        <w:rPr>
          <w:rFonts w:ascii="Georgia" w:eastAsia="Times New Roman" w:hAnsi="Georgia" w:cs="Times New Roman"/>
          <w:color w:val="333333"/>
          <w:spacing w:val="-8"/>
          <w:sz w:val="27"/>
          <w:szCs w:val="27"/>
          <w:lang w:eastAsia="ru-RU"/>
        </w:rPr>
      </w:pPr>
      <w:r>
        <w:rPr>
          <w:rFonts w:ascii="Georgia" w:eastAsia="Times New Roman" w:hAnsi="Georgia" w:cs="Times New Roman"/>
          <w:color w:val="333333"/>
          <w:spacing w:val="-8"/>
          <w:sz w:val="27"/>
          <w:szCs w:val="27"/>
          <w:lang w:eastAsia="ru-RU"/>
        </w:rPr>
        <w:t>НА ПРОИЗВЕДЕНИЕ</w:t>
      </w:r>
    </w:p>
    <w:p w:rsidR="00BF7C5B" w:rsidRPr="00DD7CA4" w:rsidRDefault="00BF7C5B" w:rsidP="00DD7CA4">
      <w:pPr>
        <w:shd w:val="clear" w:color="auto" w:fill="FCFCFC"/>
        <w:spacing w:after="0" w:line="240" w:lineRule="auto"/>
        <w:jc w:val="center"/>
        <w:rPr>
          <w:rFonts w:ascii="Verdana" w:eastAsia="Times New Roman" w:hAnsi="Verdana" w:cs="Times New Roman"/>
          <w:color w:val="525252"/>
          <w:sz w:val="18"/>
          <w:szCs w:val="18"/>
          <w:lang w:eastAsia="ru-RU"/>
        </w:rPr>
      </w:pPr>
    </w:p>
    <w:p w:rsidR="00DD7CA4" w:rsidRPr="00DD7CA4" w:rsidRDefault="00DD7CA4" w:rsidP="00DD7CA4">
      <w:pPr>
        <w:spacing w:after="0" w:line="240" w:lineRule="auto"/>
        <w:rPr>
          <w:rFonts w:ascii="Times New Roman" w:eastAsia="Times New Roman" w:hAnsi="Times New Roman" w:cs="Times New Roman"/>
          <w:lang w:eastAsia="ru-RU"/>
        </w:rPr>
      </w:pPr>
    </w:p>
    <w:p w:rsidR="00DD7CA4" w:rsidRPr="00DD7CA4" w:rsidRDefault="00DD7CA4" w:rsidP="00DD7CA4">
      <w:pPr>
        <w:shd w:val="clear" w:color="auto" w:fill="FCFCFC"/>
        <w:spacing w:after="0" w:line="240" w:lineRule="auto"/>
        <w:rPr>
          <w:rFonts w:ascii="Verdana" w:eastAsia="Times New Roman" w:hAnsi="Verdana" w:cs="Times New Roman"/>
          <w:b/>
          <w:color w:val="525252"/>
          <w:sz w:val="18"/>
          <w:szCs w:val="18"/>
          <w:lang w:eastAsia="ru-RU"/>
        </w:rPr>
      </w:pPr>
      <w:r w:rsidRPr="00DD7CA4">
        <w:rPr>
          <w:rFonts w:ascii="Verdana" w:eastAsia="Times New Roman" w:hAnsi="Verdana" w:cs="Times New Roman"/>
          <w:b/>
          <w:color w:val="525252"/>
          <w:sz w:val="18"/>
          <w:szCs w:val="18"/>
          <w:lang w:eastAsia="ru-RU"/>
        </w:rPr>
        <w:t>«</w:t>
      </w:r>
      <w:r w:rsidR="00BF7C5B">
        <w:rPr>
          <w:rFonts w:ascii="Verdana" w:eastAsia="Times New Roman" w:hAnsi="Verdana" w:cs="Times New Roman"/>
          <w:b/>
          <w:color w:val="525252"/>
          <w:sz w:val="18"/>
          <w:szCs w:val="18"/>
          <w:lang w:eastAsia="ru-RU"/>
        </w:rPr>
        <w:t>30</w:t>
      </w:r>
      <w:r w:rsidRPr="00DD7CA4">
        <w:rPr>
          <w:rFonts w:ascii="Verdana" w:eastAsia="Times New Roman" w:hAnsi="Verdana" w:cs="Times New Roman"/>
          <w:b/>
          <w:color w:val="525252"/>
          <w:sz w:val="18"/>
          <w:szCs w:val="18"/>
          <w:lang w:eastAsia="ru-RU"/>
        </w:rPr>
        <w:t xml:space="preserve">» июля 2019 г.                                                                             </w:t>
      </w:r>
      <w:proofErr w:type="spellStart"/>
      <w:r w:rsidRPr="00DD7CA4">
        <w:rPr>
          <w:rFonts w:ascii="Verdana" w:eastAsia="Times New Roman" w:hAnsi="Verdana" w:cs="Times New Roman"/>
          <w:b/>
          <w:color w:val="525252"/>
          <w:sz w:val="18"/>
          <w:szCs w:val="18"/>
          <w:shd w:val="clear" w:color="auto" w:fill="FCFCFC"/>
          <w:lang w:eastAsia="ru-RU"/>
        </w:rPr>
        <w:t>г.Санкт</w:t>
      </w:r>
      <w:proofErr w:type="spellEnd"/>
      <w:r w:rsidRPr="00DD7CA4">
        <w:rPr>
          <w:rFonts w:ascii="Verdana" w:eastAsia="Times New Roman" w:hAnsi="Verdana" w:cs="Times New Roman"/>
          <w:b/>
          <w:color w:val="525252"/>
          <w:sz w:val="18"/>
          <w:szCs w:val="18"/>
          <w:shd w:val="clear" w:color="auto" w:fill="FCFCFC"/>
          <w:lang w:eastAsia="ru-RU"/>
        </w:rPr>
        <w:t>-Петербург</w:t>
      </w:r>
    </w:p>
    <w:p w:rsidR="00DD7CA4" w:rsidRDefault="00DD7CA4" w:rsidP="00DD7CA4">
      <w:pPr>
        <w:spacing w:after="240" w:line="240" w:lineRule="auto"/>
        <w:rPr>
          <w:rFonts w:ascii="Verdana" w:eastAsia="Times New Roman" w:hAnsi="Verdana" w:cs="Times New Roman"/>
          <w:color w:val="525252"/>
          <w:sz w:val="18"/>
          <w:szCs w:val="18"/>
          <w:shd w:val="clear" w:color="auto" w:fill="FCFCFC"/>
          <w:lang w:eastAsia="ru-RU"/>
        </w:rPr>
      </w:pPr>
      <w:r w:rsidRPr="00DD7CA4">
        <w:rPr>
          <w:rFonts w:ascii="Verdana" w:eastAsia="Times New Roman" w:hAnsi="Verdana" w:cs="Times New Roman"/>
          <w:b/>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t>Некоммерческое партнерство «</w:t>
      </w:r>
      <w:r>
        <w:rPr>
          <w:rFonts w:ascii="Verdana" w:eastAsia="Times New Roman" w:hAnsi="Verdana" w:cs="Times New Roman"/>
          <w:color w:val="525252"/>
          <w:sz w:val="18"/>
          <w:szCs w:val="18"/>
          <w:shd w:val="clear" w:color="auto" w:fill="FCFCFC"/>
          <w:lang w:eastAsia="ru-RU"/>
        </w:rPr>
        <w:t>Сусликов и К</w:t>
      </w:r>
      <w:r w:rsidRPr="00DD7CA4">
        <w:rPr>
          <w:rFonts w:ascii="Verdana" w:eastAsia="Times New Roman" w:hAnsi="Verdana" w:cs="Times New Roman"/>
          <w:color w:val="525252"/>
          <w:sz w:val="18"/>
          <w:szCs w:val="18"/>
          <w:shd w:val="clear" w:color="auto" w:fill="FCFCFC"/>
          <w:lang w:eastAsia="ru-RU"/>
        </w:rPr>
        <w:t>», именуемое в дальнейшем «</w:t>
      </w:r>
      <w:r w:rsidRPr="00DD7CA4">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 в лице директора </w:t>
      </w:r>
      <w:proofErr w:type="spellStart"/>
      <w:r>
        <w:rPr>
          <w:rFonts w:ascii="Georgia" w:eastAsia="Times New Roman" w:hAnsi="Georgia" w:cs="Times New Roman"/>
          <w:i/>
          <w:iCs/>
          <w:color w:val="525252"/>
          <w:sz w:val="21"/>
          <w:szCs w:val="21"/>
          <w:shd w:val="clear" w:color="auto" w:fill="FCFCFC"/>
          <w:lang w:eastAsia="ru-RU"/>
        </w:rPr>
        <w:t>Сусликова</w:t>
      </w:r>
      <w:proofErr w:type="spellEnd"/>
      <w:r>
        <w:rPr>
          <w:rFonts w:ascii="Georgia" w:eastAsia="Times New Roman" w:hAnsi="Georgia" w:cs="Times New Roman"/>
          <w:i/>
          <w:iCs/>
          <w:color w:val="525252"/>
          <w:sz w:val="21"/>
          <w:szCs w:val="21"/>
          <w:shd w:val="clear" w:color="auto" w:fill="FCFCFC"/>
          <w:lang w:eastAsia="ru-RU"/>
        </w:rPr>
        <w:t xml:space="preserve"> И.Н.</w:t>
      </w:r>
      <w:r w:rsidRPr="00DD7CA4">
        <w:rPr>
          <w:rFonts w:ascii="Verdana" w:eastAsia="Times New Roman" w:hAnsi="Verdana" w:cs="Times New Roman"/>
          <w:color w:val="525252"/>
          <w:sz w:val="18"/>
          <w:szCs w:val="18"/>
          <w:shd w:val="clear" w:color="auto" w:fill="FCFCFC"/>
          <w:lang w:eastAsia="ru-RU"/>
        </w:rPr>
        <w:t>, действующего на основании устава, с одной стороны, и </w:t>
      </w:r>
      <w:r w:rsidR="00BF7C5B">
        <w:rPr>
          <w:rFonts w:ascii="Georgia" w:eastAsia="Times New Roman" w:hAnsi="Georgia" w:cs="Times New Roman"/>
          <w:i/>
          <w:iCs/>
          <w:color w:val="525252"/>
          <w:sz w:val="21"/>
          <w:szCs w:val="21"/>
          <w:shd w:val="clear" w:color="auto" w:fill="FCFCFC"/>
          <w:lang w:eastAsia="ru-RU"/>
        </w:rPr>
        <w:t>Зябликов Ипполит Матвеевич</w:t>
      </w:r>
      <w:r w:rsidRPr="00DD7CA4">
        <w:rPr>
          <w:rFonts w:ascii="Verdana" w:eastAsia="Times New Roman" w:hAnsi="Verdana" w:cs="Times New Roman"/>
          <w:color w:val="525252"/>
          <w:sz w:val="18"/>
          <w:szCs w:val="18"/>
          <w:shd w:val="clear" w:color="auto" w:fill="FCFCFC"/>
          <w:lang w:eastAsia="ru-RU"/>
        </w:rPr>
        <w:t>, именуемый в дальнейшем «</w:t>
      </w:r>
      <w:r w:rsidRPr="00DD7CA4">
        <w:rPr>
          <w:rFonts w:ascii="Verdana" w:eastAsia="Times New Roman" w:hAnsi="Verdana" w:cs="Times New Roman"/>
          <w:b/>
          <w:bCs/>
          <w:color w:val="525252"/>
          <w:sz w:val="18"/>
          <w:szCs w:val="18"/>
          <w:shd w:val="clear" w:color="auto" w:fill="FCFCFC"/>
          <w:lang w:eastAsia="ru-RU"/>
        </w:rPr>
        <w:t>Автор</w:t>
      </w:r>
      <w:r w:rsidRPr="00DD7CA4">
        <w:rPr>
          <w:rFonts w:ascii="Verdana" w:eastAsia="Times New Roman" w:hAnsi="Verdana" w:cs="Times New Roman"/>
          <w:color w:val="525252"/>
          <w:sz w:val="18"/>
          <w:szCs w:val="18"/>
          <w:shd w:val="clear" w:color="auto" w:fill="FCFCFC"/>
          <w:lang w:eastAsia="ru-RU"/>
        </w:rPr>
        <w:t>», с другой стороны, заключили настоящий договор о нижеследующем: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1. </w:t>
      </w:r>
      <w:r w:rsidRPr="00DD7CA4">
        <w:rPr>
          <w:rFonts w:ascii="Verdana" w:eastAsia="Times New Roman" w:hAnsi="Verdana" w:cs="Times New Roman"/>
          <w:b/>
          <w:bCs/>
          <w:color w:val="525252"/>
          <w:sz w:val="18"/>
          <w:szCs w:val="18"/>
          <w:shd w:val="clear" w:color="auto" w:fill="FCFCFC"/>
          <w:lang w:eastAsia="ru-RU"/>
        </w:rPr>
        <w:t>Предмет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1.1. Автор передает Издательству </w:t>
      </w:r>
      <w:r>
        <w:rPr>
          <w:rFonts w:ascii="Verdana" w:eastAsia="Times New Roman" w:hAnsi="Verdana" w:cs="Times New Roman"/>
          <w:color w:val="525252"/>
          <w:sz w:val="18"/>
          <w:szCs w:val="18"/>
          <w:shd w:val="clear" w:color="auto" w:fill="FCFCFC"/>
          <w:lang w:eastAsia="ru-RU"/>
        </w:rPr>
        <w:t>монографию</w:t>
      </w:r>
      <w:r w:rsidRPr="00DD7CA4">
        <w:rPr>
          <w:rFonts w:ascii="Verdana" w:eastAsia="Times New Roman" w:hAnsi="Verdana" w:cs="Times New Roman"/>
          <w:color w:val="525252"/>
          <w:sz w:val="18"/>
          <w:szCs w:val="18"/>
          <w:shd w:val="clear" w:color="auto" w:fill="FCFCFC"/>
          <w:lang w:eastAsia="ru-RU"/>
        </w:rPr>
        <w:t xml:space="preserve"> «</w:t>
      </w:r>
      <w:r w:rsidR="00BF7C5B">
        <w:rPr>
          <w:rFonts w:ascii="Verdana" w:eastAsia="Times New Roman" w:hAnsi="Verdana" w:cs="Times New Roman"/>
          <w:color w:val="525252"/>
          <w:sz w:val="18"/>
          <w:szCs w:val="18"/>
          <w:shd w:val="clear" w:color="auto" w:fill="FCFCFC"/>
          <w:lang w:eastAsia="ru-RU"/>
        </w:rPr>
        <w:t>Влияние татаро-монгольского ига на развитие животноводства в Рязанской области</w:t>
      </w:r>
      <w:r w:rsidRPr="00DD7CA4">
        <w:rPr>
          <w:rFonts w:ascii="Verdana" w:eastAsia="Times New Roman" w:hAnsi="Verdana" w:cs="Times New Roman"/>
          <w:color w:val="525252"/>
          <w:sz w:val="18"/>
          <w:szCs w:val="18"/>
          <w:shd w:val="clear" w:color="auto" w:fill="FCFCFC"/>
          <w:lang w:eastAsia="ru-RU"/>
        </w:rPr>
        <w:t>» (далее – Произведение), а также передает Издательству исключительные авторские права на использование Произведения в обусловленных настоящим договором пределах и на определенный договором срок, а Издательство за передачу Произведения и предоставление исключительных прав на него уплачивает Автору вознаграждение.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2. </w:t>
      </w:r>
      <w:r w:rsidRPr="00DD7CA4">
        <w:rPr>
          <w:rFonts w:ascii="Verdana" w:eastAsia="Times New Roman" w:hAnsi="Verdana" w:cs="Times New Roman"/>
          <w:b/>
          <w:bCs/>
          <w:color w:val="525252"/>
          <w:sz w:val="18"/>
          <w:szCs w:val="18"/>
          <w:shd w:val="clear" w:color="auto" w:fill="FCFCFC"/>
          <w:lang w:eastAsia="ru-RU"/>
        </w:rPr>
        <w:t>Права и обязанности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2.1. Автор обязуется передать Издательству Произведение в течение трех дней с момента подписания настоящего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2.2. Автор гарантирует наличие у него авторских прав на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2.3. Произведение передается в виде рукописи или электронной версии и принимается Издательством по Акту приемки-передачи, подписываемым обеими Сторонами.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С момента подписания указанного акта Сторонами права на Произведение, указанные в </w:t>
      </w:r>
      <w:r w:rsidRPr="00DD7CA4">
        <w:rPr>
          <w:rFonts w:ascii="Verdana" w:eastAsia="Times New Roman" w:hAnsi="Verdana" w:cs="Times New Roman"/>
          <w:b/>
          <w:bCs/>
          <w:color w:val="525252"/>
          <w:sz w:val="18"/>
          <w:szCs w:val="18"/>
          <w:shd w:val="clear" w:color="auto" w:fill="FCFCFC"/>
          <w:lang w:eastAsia="ru-RU"/>
        </w:rPr>
        <w:t>п. 2.4.</w:t>
      </w:r>
      <w:r w:rsidRPr="00DD7CA4">
        <w:rPr>
          <w:rFonts w:ascii="Verdana" w:eastAsia="Times New Roman" w:hAnsi="Verdana" w:cs="Times New Roman"/>
          <w:color w:val="525252"/>
          <w:sz w:val="18"/>
          <w:szCs w:val="18"/>
          <w:shd w:val="clear" w:color="auto" w:fill="FCFCFC"/>
          <w:lang w:eastAsia="ru-RU"/>
        </w:rPr>
        <w:t>, считаются переданными Издательству.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2.4.</w:t>
      </w:r>
      <w:r w:rsidRPr="00DD7CA4">
        <w:rPr>
          <w:rFonts w:ascii="Verdana" w:eastAsia="Times New Roman" w:hAnsi="Verdana" w:cs="Times New Roman"/>
          <w:color w:val="525252"/>
          <w:sz w:val="18"/>
          <w:szCs w:val="18"/>
          <w:shd w:val="clear" w:color="auto" w:fill="FCFCFC"/>
          <w:lang w:eastAsia="ru-RU"/>
        </w:rPr>
        <w:t> Автор предоставляет Издательству следующие исключительные права на создаваемое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распространять Произведение любым способом: продавать, сдавать в прокат и так далее;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б) право опубликовывать Произведение под фирменным наименованием, производственной маркой и товарным знаком Издательства. При этом каждый экземпляр Произведения должен содержать имя или псевдоним автора в следующем написании: </w:t>
      </w:r>
      <w:r w:rsidR="00BF7C5B">
        <w:rPr>
          <w:rFonts w:ascii="Verdana" w:eastAsia="Times New Roman" w:hAnsi="Verdana" w:cs="Times New Roman"/>
          <w:color w:val="525252"/>
          <w:sz w:val="18"/>
          <w:szCs w:val="18"/>
          <w:shd w:val="clear" w:color="auto" w:fill="FCFCFC"/>
          <w:lang w:eastAsia="ru-RU"/>
        </w:rPr>
        <w:t>Ипполит Зябликов</w:t>
      </w:r>
      <w:r w:rsidRPr="00DD7CA4">
        <w:rPr>
          <w:rFonts w:ascii="Verdana" w:eastAsia="Times New Roman" w:hAnsi="Verdana" w:cs="Times New Roman"/>
          <w:color w:val="525252"/>
          <w:sz w:val="18"/>
          <w:szCs w:val="18"/>
          <w:shd w:val="clear" w:color="auto" w:fill="FCFCFC"/>
          <w:lang w:eastAsia="ru-RU"/>
        </w:rPr>
        <w:t>;</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в) 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без ограничения тиража;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г) 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без ограничений;</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д) 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е) право на перевод Произведения;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ж) право на публичное использование Произведения и демонстрацию в информационных, рекламных и прочих целях;</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lastRenderedPageBreak/>
        <w:br/>
        <w:t>з) право переуступить на договорных условиях часть полученных по настоящему договору прав третьим лицам;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и) право на обнародование Произведения, т. 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2.5. Указанные в </w:t>
      </w:r>
      <w:r w:rsidRPr="00DD7CA4">
        <w:rPr>
          <w:rFonts w:ascii="Verdana" w:eastAsia="Times New Roman" w:hAnsi="Verdana" w:cs="Times New Roman"/>
          <w:b/>
          <w:bCs/>
          <w:color w:val="525252"/>
          <w:sz w:val="18"/>
          <w:szCs w:val="18"/>
          <w:shd w:val="clear" w:color="auto" w:fill="FCFCFC"/>
          <w:lang w:eastAsia="ru-RU"/>
        </w:rPr>
        <w:t>п. 2.4</w:t>
      </w:r>
      <w:r w:rsidRPr="00DD7CA4">
        <w:rPr>
          <w:rFonts w:ascii="Verdana" w:eastAsia="Times New Roman" w:hAnsi="Verdana" w:cs="Times New Roman"/>
          <w:color w:val="525252"/>
          <w:sz w:val="18"/>
          <w:szCs w:val="18"/>
          <w:shd w:val="clear" w:color="auto" w:fill="FCFCFC"/>
          <w:lang w:eastAsia="ru-RU"/>
        </w:rPr>
        <w:t> права передаются на срок действия авторского права на создаваемое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2.6. Действие передаваемых исключительных авторских прав не ограничивается территориальными пределами.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2.7. Автор не сохраняет за собой право использовать Произведение самостоятельно или предоставлять аналогичные права на его использование третьим лицам.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2.8. За переданное Произведение и передачу исключительных авторских прав на него Издательство выплачивает Автору вознаграждение в твердой сумме.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2.9. Вознаграждение в твердой сумме составляет </w:t>
      </w:r>
      <w:r w:rsidR="00BF7C5B">
        <w:rPr>
          <w:rFonts w:ascii="Georgia" w:eastAsia="Times New Roman" w:hAnsi="Georgia" w:cs="Times New Roman"/>
          <w:i/>
          <w:iCs/>
          <w:color w:val="525252"/>
          <w:sz w:val="21"/>
          <w:szCs w:val="21"/>
          <w:shd w:val="clear" w:color="auto" w:fill="FCFCFC"/>
          <w:lang w:eastAsia="ru-RU"/>
        </w:rPr>
        <w:t>200</w:t>
      </w:r>
      <w:r>
        <w:rPr>
          <w:rFonts w:ascii="Georgia" w:eastAsia="Times New Roman" w:hAnsi="Georgia" w:cs="Times New Roman"/>
          <w:i/>
          <w:iCs/>
          <w:color w:val="525252"/>
          <w:sz w:val="21"/>
          <w:szCs w:val="21"/>
          <w:shd w:val="clear" w:color="auto" w:fill="FCFCFC"/>
          <w:lang w:eastAsia="ru-RU"/>
        </w:rPr>
        <w:t xml:space="preserve"> (</w:t>
      </w:r>
      <w:r w:rsidR="00BF7C5B">
        <w:rPr>
          <w:rFonts w:ascii="Georgia" w:eastAsia="Times New Roman" w:hAnsi="Georgia" w:cs="Times New Roman"/>
          <w:i/>
          <w:iCs/>
          <w:color w:val="525252"/>
          <w:sz w:val="21"/>
          <w:szCs w:val="21"/>
          <w:shd w:val="clear" w:color="auto" w:fill="FCFCFC"/>
          <w:lang w:eastAsia="ru-RU"/>
        </w:rPr>
        <w:t>двести</w:t>
      </w:r>
      <w:bookmarkStart w:id="0" w:name="_GoBack"/>
      <w:bookmarkEnd w:id="0"/>
      <w:r>
        <w:rPr>
          <w:rFonts w:ascii="Georgia" w:eastAsia="Times New Roman" w:hAnsi="Georgia" w:cs="Times New Roman"/>
          <w:i/>
          <w:iCs/>
          <w:color w:val="525252"/>
          <w:sz w:val="21"/>
          <w:szCs w:val="21"/>
          <w:shd w:val="clear" w:color="auto" w:fill="FCFCFC"/>
          <w:lang w:eastAsia="ru-RU"/>
        </w:rPr>
        <w:t>)</w:t>
      </w:r>
      <w:r w:rsidRPr="00DD7CA4">
        <w:rPr>
          <w:rFonts w:ascii="Georgia" w:eastAsia="Times New Roman" w:hAnsi="Georgia" w:cs="Times New Roman"/>
          <w:i/>
          <w:iCs/>
          <w:color w:val="525252"/>
          <w:sz w:val="21"/>
          <w:szCs w:val="21"/>
          <w:shd w:val="clear" w:color="auto" w:fill="FCFCFC"/>
          <w:lang w:eastAsia="ru-RU"/>
        </w:rPr>
        <w:t xml:space="preserve"> рублей</w:t>
      </w:r>
      <w:r w:rsidRPr="00DD7CA4">
        <w:rPr>
          <w:rFonts w:ascii="Verdana" w:eastAsia="Times New Roman" w:hAnsi="Verdana" w:cs="Times New Roman"/>
          <w:color w:val="525252"/>
          <w:sz w:val="18"/>
          <w:szCs w:val="18"/>
          <w:shd w:val="clear" w:color="auto" w:fill="FCFCFC"/>
          <w:lang w:eastAsia="ru-RU"/>
        </w:rPr>
        <w:t> и выплачивается после передачи Произведения Издательству. Указанное вознаграждение выплачивается за вычетом удержанного Издательством в качестве налогового агента налога на доходы физических лиц.</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3. </w:t>
      </w:r>
      <w:r w:rsidRPr="00DD7CA4">
        <w:rPr>
          <w:rFonts w:ascii="Verdana" w:eastAsia="Times New Roman" w:hAnsi="Verdana" w:cs="Times New Roman"/>
          <w:b/>
          <w:bCs/>
          <w:color w:val="525252"/>
          <w:sz w:val="18"/>
          <w:szCs w:val="18"/>
          <w:shd w:val="clear" w:color="auto" w:fill="FCFCFC"/>
          <w:lang w:eastAsia="ru-RU"/>
        </w:rPr>
        <w:t>Ответственность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3.1. Сторона, не исполнившая или ненадлежащим образом исполнившая обязательства по настоящему договору, а также по договору на передачу исключительных авторских прав, обязана возместить другой стороне причиненные таким неисполнением убытки. Если Сторона, нарушившая договор, получила вследствие этого доходы, то Сторона, права которой нарушены, вправе требовать возмещения наряду с другими убытками упущенной выгоды в размере не меньшем, чем такие доходы.</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3.3. В случаях, не предусмотренных договором, имущественная ответственность определяется в соответствии с действующим законодательством РФ.</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4. </w:t>
      </w:r>
      <w:r w:rsidRPr="00DD7CA4">
        <w:rPr>
          <w:rFonts w:ascii="Verdana" w:eastAsia="Times New Roman" w:hAnsi="Verdana" w:cs="Times New Roman"/>
          <w:b/>
          <w:bCs/>
          <w:color w:val="525252"/>
          <w:sz w:val="18"/>
          <w:szCs w:val="18"/>
          <w:shd w:val="clear" w:color="auto" w:fill="FCFCFC"/>
          <w:lang w:eastAsia="ru-RU"/>
        </w:rPr>
        <w:t>Конфиденциальность</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4.1. Условия настоящего договора и заданий конфиденциальны и не подлежат разглашению.</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5. </w:t>
      </w:r>
      <w:r w:rsidRPr="00DD7CA4">
        <w:rPr>
          <w:rFonts w:ascii="Verdana" w:eastAsia="Times New Roman" w:hAnsi="Verdana" w:cs="Times New Roman"/>
          <w:b/>
          <w:bCs/>
          <w:color w:val="525252"/>
          <w:sz w:val="18"/>
          <w:szCs w:val="18"/>
          <w:shd w:val="clear" w:color="auto" w:fill="FCFCFC"/>
          <w:lang w:eastAsia="ru-RU"/>
        </w:rPr>
        <w:t>Разрешение споров</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 xml:space="preserve">5.2. При </w:t>
      </w:r>
      <w:proofErr w:type="spellStart"/>
      <w:r w:rsidRPr="00DD7CA4">
        <w:rPr>
          <w:rFonts w:ascii="Verdana" w:eastAsia="Times New Roman" w:hAnsi="Verdana" w:cs="Times New Roman"/>
          <w:color w:val="525252"/>
          <w:sz w:val="18"/>
          <w:szCs w:val="18"/>
          <w:shd w:val="clear" w:color="auto" w:fill="FCFCFC"/>
          <w:lang w:eastAsia="ru-RU"/>
        </w:rPr>
        <w:t>неурегулировании</w:t>
      </w:r>
      <w:proofErr w:type="spellEnd"/>
      <w:r w:rsidRPr="00DD7CA4">
        <w:rPr>
          <w:rFonts w:ascii="Verdana" w:eastAsia="Times New Roman" w:hAnsi="Verdana" w:cs="Times New Roman"/>
          <w:color w:val="525252"/>
          <w:sz w:val="18"/>
          <w:szCs w:val="18"/>
          <w:shd w:val="clear" w:color="auto" w:fill="FCFCFC"/>
          <w:lang w:eastAsia="ru-RU"/>
        </w:rPr>
        <w:t xml:space="preserve"> в процессе переговоров спорных вопросов, споры разрешаются в суде в порядке, установленном действующим законодательством.</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6. </w:t>
      </w:r>
      <w:r w:rsidRPr="00DD7CA4">
        <w:rPr>
          <w:rFonts w:ascii="Verdana" w:eastAsia="Times New Roman" w:hAnsi="Verdana" w:cs="Times New Roman"/>
          <w:b/>
          <w:bCs/>
          <w:color w:val="525252"/>
          <w:sz w:val="18"/>
          <w:szCs w:val="18"/>
          <w:shd w:val="clear" w:color="auto" w:fill="FCFCFC"/>
          <w:lang w:eastAsia="ru-RU"/>
        </w:rPr>
        <w:t>Срок действия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6.1. Настоящий договор вступает в силу с момента подписания и действует в течение срока действия авторского права на произведение.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7. </w:t>
      </w:r>
      <w:r w:rsidRPr="00DD7CA4">
        <w:rPr>
          <w:rFonts w:ascii="Verdana" w:eastAsia="Times New Roman" w:hAnsi="Verdana" w:cs="Times New Roman"/>
          <w:b/>
          <w:bCs/>
          <w:color w:val="525252"/>
          <w:sz w:val="18"/>
          <w:szCs w:val="18"/>
          <w:shd w:val="clear" w:color="auto" w:fill="FCFCFC"/>
          <w:lang w:eastAsia="ru-RU"/>
        </w:rPr>
        <w:t>Расторжение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7.1. Стороны вправе досрочно расторгнуть договор по взаимному письменному соглашению.</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7.2. Издательство вправе расторгнуть договор в одностороннем порядке: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в случае, если Автор не обладает авторским правом на предмет договора;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lastRenderedPageBreak/>
        <w:br/>
        <w:t>б) в случае, если Автор не передаст Произведение в обусловленные настоящим договором сроки.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При расторжении договора по указанному основанию Автор обязан возвратить всю сумму вознаграждения, полученного по договору.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7.3. Автор вправе расторгнуть договор в одностороннем порядке в случае: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а) нарушения Издательством обязанности выплачивать вознаграждение Автору;</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8. </w:t>
      </w:r>
      <w:r w:rsidRPr="00DD7CA4">
        <w:rPr>
          <w:rFonts w:ascii="Verdana" w:eastAsia="Times New Roman" w:hAnsi="Verdana" w:cs="Times New Roman"/>
          <w:b/>
          <w:bCs/>
          <w:color w:val="525252"/>
          <w:sz w:val="18"/>
          <w:szCs w:val="18"/>
          <w:shd w:val="clear" w:color="auto" w:fill="FCFCFC"/>
          <w:lang w:eastAsia="ru-RU"/>
        </w:rPr>
        <w:t>Заключительные положения</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8.1. Во всем остальном, что не предусмотрено договором, стороны руководствуются действующим законодательством Российской Федерации.</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8.3. Все уведомления и сообщения должны направляться в письменной форме.</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8.4. Договор составлен в двух экземплярах, из которых один находится у Автора, второй – у Издательства.</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t>9. </w:t>
      </w:r>
      <w:r w:rsidRPr="00DD7CA4">
        <w:rPr>
          <w:rFonts w:ascii="Verdana" w:eastAsia="Times New Roman" w:hAnsi="Verdana" w:cs="Times New Roman"/>
          <w:b/>
          <w:bCs/>
          <w:color w:val="525252"/>
          <w:sz w:val="18"/>
          <w:szCs w:val="18"/>
          <w:shd w:val="clear" w:color="auto" w:fill="FCFCFC"/>
          <w:lang w:eastAsia="ru-RU"/>
        </w:rPr>
        <w:t>Адреса и платежные реквизиты сторон:</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Автор</w:t>
      </w:r>
      <w:r>
        <w:rPr>
          <w:rFonts w:ascii="Verdana" w:eastAsia="Times New Roman" w:hAnsi="Verdana" w:cs="Times New Roman"/>
          <w:color w:val="525252"/>
          <w:sz w:val="18"/>
          <w:szCs w:val="18"/>
          <w:shd w:val="clear" w:color="auto" w:fill="FCFCFC"/>
          <w:lang w:eastAsia="ru-RU"/>
        </w:rPr>
        <w:t xml:space="preserve">:                                                                 </w:t>
      </w:r>
      <w:r w:rsidRPr="00DD7CA4">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w:t>
      </w:r>
    </w:p>
    <w:p w:rsidR="00DD7CA4" w:rsidRPr="00DD7CA4" w:rsidRDefault="00DD7CA4" w:rsidP="00DD7CA4">
      <w:pPr>
        <w:spacing w:after="240" w:line="240" w:lineRule="auto"/>
        <w:rPr>
          <w:rFonts w:ascii="Verdana" w:eastAsia="Times New Roman" w:hAnsi="Verdana" w:cs="Times New Roman"/>
          <w:color w:val="525252"/>
          <w:sz w:val="18"/>
          <w:szCs w:val="18"/>
          <w:shd w:val="clear" w:color="auto" w:fill="FCFCFC"/>
          <w:lang w:eastAsia="ru-RU"/>
        </w:rPr>
      </w:pP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b/>
          <w:bCs/>
          <w:color w:val="525252"/>
          <w:sz w:val="18"/>
          <w:szCs w:val="18"/>
          <w:shd w:val="clear" w:color="auto" w:fill="FCFCFC"/>
          <w:lang w:eastAsia="ru-RU"/>
        </w:rPr>
        <w:t>Подписи сторон</w:t>
      </w:r>
      <w:r w:rsidRPr="00DD7CA4">
        <w:rPr>
          <w:rFonts w:ascii="Verdana" w:eastAsia="Times New Roman" w:hAnsi="Verdana" w:cs="Times New Roman"/>
          <w:color w:val="525252"/>
          <w:sz w:val="18"/>
          <w:szCs w:val="18"/>
          <w:shd w:val="clear" w:color="auto" w:fill="FCFCFC"/>
          <w:lang w:eastAsia="ru-RU"/>
        </w:rPr>
        <w:t>:</w:t>
      </w:r>
    </w:p>
    <w:p w:rsidR="006B4A0C" w:rsidRPr="00DD7CA4" w:rsidRDefault="00DD7CA4" w:rsidP="00DD7CA4">
      <w:pPr>
        <w:spacing w:after="0" w:line="240" w:lineRule="auto"/>
        <w:rPr>
          <w:rFonts w:ascii="Verdana" w:eastAsia="Times New Roman" w:hAnsi="Verdana" w:cs="Times New Roman"/>
          <w:color w:val="525252"/>
          <w:sz w:val="18"/>
          <w:szCs w:val="18"/>
          <w:shd w:val="clear" w:color="auto" w:fill="FCFCFC"/>
          <w:lang w:eastAsia="ru-RU"/>
        </w:rPr>
      </w:pPr>
      <w:r>
        <w:rPr>
          <w:rFonts w:ascii="Verdana" w:eastAsia="Times New Roman" w:hAnsi="Verdana" w:cs="Times New Roman"/>
          <w:b/>
          <w:bCs/>
          <w:color w:val="525252"/>
          <w:sz w:val="18"/>
          <w:szCs w:val="18"/>
          <w:shd w:val="clear" w:color="auto" w:fill="FCFCFC"/>
          <w:lang w:eastAsia="ru-RU"/>
        </w:rPr>
        <w:t>Автор</w:t>
      </w:r>
      <w:r w:rsidRPr="00DD7CA4">
        <w:rPr>
          <w:rFonts w:ascii="Verdana" w:eastAsia="Times New Roman" w:hAnsi="Verdana" w:cs="Times New Roman"/>
          <w:color w:val="525252"/>
          <w:sz w:val="18"/>
          <w:szCs w:val="18"/>
          <w:shd w:val="clear" w:color="auto" w:fill="FCFCFC"/>
          <w:lang w:eastAsia="ru-RU"/>
        </w:rPr>
        <w:t> ___________________</w:t>
      </w:r>
      <w:r>
        <w:rPr>
          <w:rFonts w:ascii="Verdana" w:eastAsia="Times New Roman" w:hAnsi="Verdana" w:cs="Times New Roman"/>
          <w:color w:val="525252"/>
          <w:sz w:val="18"/>
          <w:szCs w:val="18"/>
          <w:shd w:val="clear" w:color="auto" w:fill="FCFCFC"/>
          <w:lang w:eastAsia="ru-RU"/>
        </w:rPr>
        <w:t xml:space="preserve">                               </w:t>
      </w:r>
      <w:r>
        <w:rPr>
          <w:rFonts w:ascii="Verdana" w:eastAsia="Times New Roman" w:hAnsi="Verdana" w:cs="Times New Roman"/>
          <w:b/>
          <w:bCs/>
          <w:color w:val="525252"/>
          <w:sz w:val="18"/>
          <w:szCs w:val="18"/>
          <w:shd w:val="clear" w:color="auto" w:fill="FCFCFC"/>
          <w:lang w:eastAsia="ru-RU"/>
        </w:rPr>
        <w:t>Издательство</w:t>
      </w:r>
      <w:r w:rsidRPr="00DD7CA4">
        <w:rPr>
          <w:rFonts w:ascii="Verdana" w:eastAsia="Times New Roman" w:hAnsi="Verdana" w:cs="Times New Roman"/>
          <w:color w:val="525252"/>
          <w:sz w:val="18"/>
          <w:szCs w:val="18"/>
          <w:shd w:val="clear" w:color="auto" w:fill="FCFCFC"/>
          <w:lang w:eastAsia="ru-RU"/>
        </w:rPr>
        <w:t> ______________________</w:t>
      </w:r>
      <w:r w:rsidRPr="00DD7CA4">
        <w:rPr>
          <w:rFonts w:ascii="Verdana" w:eastAsia="Times New Roman" w:hAnsi="Verdana" w:cs="Times New Roman"/>
          <w:color w:val="525252"/>
          <w:sz w:val="18"/>
          <w:szCs w:val="18"/>
          <w:shd w:val="clear" w:color="auto" w:fill="FCFCFC"/>
          <w:lang w:eastAsia="ru-RU"/>
        </w:rPr>
        <w:br/>
      </w:r>
      <w:r w:rsidRPr="00DD7CA4">
        <w:rPr>
          <w:rFonts w:ascii="Verdana" w:eastAsia="Times New Roman" w:hAnsi="Verdana" w:cs="Times New Roman"/>
          <w:color w:val="525252"/>
          <w:sz w:val="18"/>
          <w:szCs w:val="18"/>
          <w:shd w:val="clear" w:color="auto" w:fill="FCFCFC"/>
          <w:lang w:eastAsia="ru-RU"/>
        </w:rPr>
        <w:br/>
      </w:r>
    </w:p>
    <w:sectPr w:rsidR="006B4A0C" w:rsidRPr="00DD7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A4"/>
    <w:rsid w:val="006B4A0C"/>
    <w:rsid w:val="00BF7C5B"/>
    <w:rsid w:val="00DD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C4E9"/>
  <w15:chartTrackingRefBased/>
  <w15:docId w15:val="{8DE06134-5F68-4424-9819-DEE5E4E1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46901">
      <w:bodyDiv w:val="1"/>
      <w:marLeft w:val="0"/>
      <w:marRight w:val="0"/>
      <w:marTop w:val="0"/>
      <w:marBottom w:val="0"/>
      <w:divBdr>
        <w:top w:val="none" w:sz="0" w:space="0" w:color="auto"/>
        <w:left w:val="none" w:sz="0" w:space="0" w:color="auto"/>
        <w:bottom w:val="none" w:sz="0" w:space="0" w:color="auto"/>
        <w:right w:val="none" w:sz="0" w:space="0" w:color="auto"/>
      </w:divBdr>
      <w:divsChild>
        <w:div w:id="2141999268">
          <w:marLeft w:val="336"/>
          <w:marRight w:val="0"/>
          <w:marTop w:val="0"/>
          <w:marBottom w:val="0"/>
          <w:divBdr>
            <w:top w:val="none" w:sz="0" w:space="0" w:color="auto"/>
            <w:left w:val="none" w:sz="0" w:space="0" w:color="auto"/>
            <w:bottom w:val="none" w:sz="0" w:space="0" w:color="auto"/>
            <w:right w:val="none" w:sz="0" w:space="0" w:color="auto"/>
          </w:divBdr>
        </w:div>
        <w:div w:id="952782306">
          <w:marLeft w:val="3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6150</Characters>
  <Application>Microsoft Office Word</Application>
  <DocSecurity>0</DocSecurity>
  <Lines>116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2019-08-05T16:17:00Z</dcterms:created>
  <dcterms:modified xsi:type="dcterms:W3CDTF">2019-08-05T16:17:00Z</dcterms:modified>
</cp:coreProperties>
</file>