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Общество с ограниченной ответственностью «</w:t>
      </w:r>
      <w:r>
        <w:rPr>
          <w:sz w:val="28"/>
          <w:szCs w:val="28"/>
          <w:rtl w:val="0"/>
          <w:lang w:val="en-US"/>
        </w:rPr>
        <w:t>Clubtk.ru</w:t>
      </w:r>
      <w:r>
        <w:rPr>
          <w:sz w:val="28"/>
          <w:szCs w:val="28"/>
          <w:rtl w:val="0"/>
        </w:rPr>
        <w:t xml:space="preserve">» </w:t>
      </w: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(ООО «</w:t>
      </w:r>
      <w:r>
        <w:rPr>
          <w:sz w:val="28"/>
          <w:szCs w:val="28"/>
          <w:rtl w:val="0"/>
          <w:lang w:val="en-US"/>
        </w:rPr>
        <w:t>Clubtk.ru</w:t>
      </w:r>
      <w:r>
        <w:rPr>
          <w:sz w:val="28"/>
          <w:szCs w:val="28"/>
          <w:rtl w:val="0"/>
        </w:rPr>
        <w:t>»)</w:t>
      </w: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ИНН/КПП </w:t>
      </w:r>
      <w:r>
        <w:rPr>
          <w:sz w:val="28"/>
          <w:szCs w:val="28"/>
          <w:rtl w:val="0"/>
          <w:lang w:val="ru-RU"/>
        </w:rPr>
        <w:t>1213141516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  <w:lang w:val="ru-RU"/>
        </w:rPr>
        <w:t>111111111</w:t>
      </w:r>
      <w:r>
        <w:rPr>
          <w:sz w:val="28"/>
          <w:szCs w:val="28"/>
          <w:rtl w:val="0"/>
        </w:rPr>
        <w:t xml:space="preserve"> </w:t>
      </w:r>
    </w:p>
    <w:p>
      <w:pPr>
        <w:widowControl w:val="0"/>
        <w:jc w:val="center"/>
        <w:rPr>
          <w:lang w:val="ru-RU"/>
        </w:rPr>
      </w:pPr>
      <w:r>
        <w:rPr>
          <w:sz w:val="28"/>
          <w:szCs w:val="28"/>
          <w:rtl w:val="0"/>
        </w:rPr>
        <w:t xml:space="preserve">ОГРН </w:t>
      </w:r>
      <w:r>
        <w:rPr>
          <w:sz w:val="28"/>
          <w:szCs w:val="28"/>
          <w:rtl w:val="0"/>
          <w:lang w:val="ru-RU"/>
        </w:rPr>
        <w:t>1234567891011</w:t>
      </w:r>
    </w:p>
    <w:p>
      <w:pPr>
        <w:ind w:right="0"/>
      </w:pP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№ 125</w:t>
      </w:r>
      <w:r>
        <w:rPr>
          <w:color w:val="000000"/>
          <w:sz w:val="28"/>
          <w:szCs w:val="28"/>
          <w:rtl w:val="0"/>
          <w:lang w:val="ru-RU"/>
        </w:rPr>
        <w:t xml:space="preserve"> от </w:t>
      </w:r>
      <w:r>
        <w:rPr>
          <w:color w:val="000000"/>
          <w:sz w:val="28"/>
          <w:szCs w:val="28"/>
          <w:rtl w:val="0"/>
        </w:rPr>
        <w:t>2</w:t>
      </w:r>
      <w:r>
        <w:rPr>
          <w:color w:val="000000"/>
          <w:sz w:val="28"/>
          <w:szCs w:val="28"/>
          <w:rtl w:val="0"/>
          <w:lang w:val="ru-RU"/>
        </w:rPr>
        <w:t>5</w:t>
      </w:r>
      <w:r>
        <w:rPr>
          <w:color w:val="000000"/>
          <w:sz w:val="28"/>
          <w:szCs w:val="28"/>
          <w:rtl w:val="0"/>
        </w:rPr>
        <w:t>.05.202</w:t>
      </w:r>
      <w:r>
        <w:rPr>
          <w:color w:val="000000"/>
          <w:sz w:val="28"/>
          <w:szCs w:val="28"/>
          <w:rtl w:val="0"/>
          <w:lang w:val="ru-RU"/>
        </w:rPr>
        <w:t>2</w:t>
      </w:r>
      <w:r>
        <w:rPr>
          <w:color w:val="000000"/>
          <w:sz w:val="28"/>
          <w:szCs w:val="28"/>
          <w:rtl w:val="0"/>
        </w:rPr>
        <w:t xml:space="preserve">                                                                          г. Санкт-Петербург</w:t>
      </w: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</w:rPr>
      </w:pPr>
    </w:p>
    <w:p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 w:val="0"/>
        </w:rPr>
        <w:t>Справка</w:t>
      </w: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</w:rPr>
      </w:pPr>
    </w:p>
    <w:p>
      <w:pPr>
        <w:ind w:left="0" w:leftChars="0" w:firstLine="478" w:firstLineChars="171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  <w:rtl w:val="0"/>
        </w:rPr>
        <w:t>Настоящая справка выдана Ивановой Ирине Ивановне (паспорт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</w:rPr>
        <w:t xml:space="preserve"> серия 13 13 № 111111, выдан 10 августа 200</w:t>
      </w:r>
      <w:bookmarkStart w:id="1" w:name="_GoBack"/>
      <w:bookmarkEnd w:id="1"/>
      <w:r>
        <w:rPr>
          <w:sz w:val="28"/>
          <w:szCs w:val="28"/>
          <w:rtl w:val="0"/>
        </w:rPr>
        <w:t xml:space="preserve">7 года 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</w:rPr>
        <w:t>тделением УФМС России по гор. Москве по району Останкинский, код подразделения 770-084)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работающей в ООО «</w:t>
      </w:r>
      <w:r>
        <w:rPr>
          <w:sz w:val="28"/>
          <w:szCs w:val="28"/>
          <w:rtl w:val="0"/>
          <w:lang w:val="en-US"/>
        </w:rPr>
        <w:t>Clubtk.ru</w:t>
      </w:r>
      <w:r>
        <w:rPr>
          <w:sz w:val="28"/>
          <w:szCs w:val="28"/>
          <w:rtl w:val="0"/>
        </w:rPr>
        <w:t>» в должности специалиста по работе с поставщиками с 12 ноября 2017 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t>приказ № 98 от 12.11.2017 г.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по настоящее время.  </w:t>
      </w:r>
    </w:p>
    <w:p>
      <w:pPr>
        <w:widowControl w:val="0"/>
        <w:ind w:left="0" w:leftChars="0" w:firstLine="478" w:firstLineChars="171"/>
        <w:jc w:val="both"/>
        <w:rPr>
          <w:color w:val="000000"/>
          <w:sz w:val="28"/>
          <w:szCs w:val="28"/>
        </w:rPr>
      </w:pPr>
    </w:p>
    <w:p>
      <w:pPr>
        <w:widowControl w:val="0"/>
        <w:ind w:left="0" w:leftChars="0" w:firstLine="478" w:firstLineChars="1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Справка дана для предоставления по месту требования.</w:t>
      </w:r>
    </w:p>
    <w:p>
      <w:pPr>
        <w:widowControl w:val="0"/>
        <w:jc w:val="both"/>
        <w:rPr>
          <w:color w:val="000000"/>
          <w:sz w:val="28"/>
          <w:szCs w:val="28"/>
        </w:rPr>
      </w:pPr>
    </w:p>
    <w:p>
      <w:pPr>
        <w:widowControl w:val="0"/>
        <w:jc w:val="both"/>
        <w:rPr>
          <w:color w:val="000000"/>
          <w:sz w:val="28"/>
          <w:szCs w:val="28"/>
        </w:rPr>
      </w:pP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Генеральный директор</w:t>
      </w:r>
      <w:r>
        <w:rPr>
          <w:color w:val="000000"/>
          <w:sz w:val="28"/>
          <w:szCs w:val="28"/>
          <w:rtl w:val="0"/>
          <w:lang w:val="ru-RU"/>
        </w:rPr>
        <w:t xml:space="preserve">            </w:t>
      </w:r>
      <w:r>
        <w:rPr>
          <w:i/>
          <w:iCs/>
          <w:color w:val="000000"/>
          <w:sz w:val="28"/>
          <w:szCs w:val="28"/>
          <w:rtl w:val="0"/>
          <w:lang w:val="ru-RU"/>
        </w:rPr>
        <w:t>Воронов</w:t>
      </w:r>
      <w:r>
        <w:rPr>
          <w:color w:val="000000"/>
          <w:sz w:val="28"/>
          <w:szCs w:val="28"/>
          <w:rtl w:val="0"/>
          <w:lang w:val="ru-RU"/>
        </w:rPr>
        <w:t xml:space="preserve">                 </w:t>
      </w:r>
      <w:r>
        <w:rPr>
          <w:color w:val="000000"/>
          <w:sz w:val="28"/>
          <w:szCs w:val="28"/>
          <w:rtl w:val="0"/>
        </w:rPr>
        <w:t>Воронов А.В.</w:t>
      </w:r>
    </w:p>
    <w:p>
      <w:pPr>
        <w:widowControl w:val="0"/>
        <w:jc w:val="both"/>
        <w:rPr>
          <w:color w:val="000000"/>
          <w:sz w:val="28"/>
          <w:szCs w:val="28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/>
    <w:p/>
    <w:p/>
    <w:p/>
    <w:p/>
    <w:sectPr>
      <w:pgSz w:w="11906" w:h="16838"/>
      <w:pgMar w:top="1134" w:right="851" w:bottom="1134" w:left="1134" w:header="709" w:footer="709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70B12D0"/>
    <w:rsid w:val="17B25247"/>
    <w:rsid w:val="34E62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Theme="minorEastAsia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</w:style>
  <w:style w:type="character" w:customStyle="1" w:styleId="15">
    <w:name w:val="Текст выноски Знак"/>
    <w:basedOn w:val="12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6PZpGABVpzNv+JXOHv+LVMZfg==">AMUW2mVRDc82Z4CMgUehCVxcUW1JVyMkOUi4jex6Impf9rnrYpz8h7FFPEIyuixBOi7XBs1btlAKVDADYqDKRln3nt0cKtGnBXTRrTpKdFgnnUaTyy+coPsCl6wFwG8qGYD8dVHluhoN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Гринчук</dc:creator>
  <cp:lastModifiedBy>odayn</cp:lastModifiedBy>
  <dcterms:modified xsi:type="dcterms:W3CDTF">2022-05-11T05:46:17Z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