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6FEA" w:rsidRDefault="00C8437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№       </w:t>
      </w:r>
    </w:p>
    <w:p w:rsidR="00B36FEA" w:rsidRDefault="00B36FEA">
      <w:pPr>
        <w:widowControl/>
        <w:jc w:val="center"/>
        <w:rPr>
          <w:b/>
          <w:sz w:val="28"/>
          <w:szCs w:val="28"/>
        </w:rPr>
      </w:pPr>
    </w:p>
    <w:p w:rsidR="00B36FEA" w:rsidRDefault="00C8437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г. ____________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г.</w:t>
      </w:r>
    </w:p>
    <w:p w:rsidR="00B36FEA" w:rsidRDefault="00B36FEA">
      <w:pPr>
        <w:widowControl/>
        <w:jc w:val="both"/>
        <w:rPr>
          <w:sz w:val="28"/>
          <w:szCs w:val="28"/>
        </w:rPr>
      </w:pPr>
    </w:p>
    <w:p w:rsidR="00B36FEA" w:rsidRDefault="00B36FEA">
      <w:pPr>
        <w:ind w:firstLine="709"/>
        <w:jc w:val="both"/>
        <w:rPr>
          <w:sz w:val="28"/>
          <w:szCs w:val="28"/>
        </w:rPr>
      </w:pPr>
    </w:p>
    <w:p w:rsidR="00B36FEA" w:rsidRDefault="00C843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____________, в лице ____________, действующего на основании Устава муниципального образования, именуемый в дальнейшем «Работодатель», с одной стороны, и гражданин ____________, именуемым в дальнейшем «Муниципальный служащий», с другой заключили настоящий договор о нижеследующем.</w:t>
      </w:r>
    </w:p>
    <w:p w:rsidR="00B36FEA" w:rsidRDefault="00B36FEA">
      <w:pPr>
        <w:widowControl/>
        <w:ind w:left="360"/>
        <w:rPr>
          <w:b/>
          <w:sz w:val="28"/>
          <w:szCs w:val="28"/>
        </w:rPr>
      </w:pPr>
    </w:p>
    <w:p w:rsidR="00B36FEA" w:rsidRDefault="00C84372">
      <w:pPr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на работу</w:t>
      </w:r>
    </w:p>
    <w:p w:rsidR="00B36FEA" w:rsidRDefault="00B36FEA">
      <w:pPr>
        <w:widowControl/>
        <w:ind w:left="360"/>
        <w:rPr>
          <w:b/>
          <w:sz w:val="28"/>
          <w:szCs w:val="28"/>
        </w:rPr>
      </w:pPr>
    </w:p>
    <w:p w:rsidR="00B36FEA" w:rsidRDefault="00C84372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Муниципальный служащий принимается на должность муниципальной службы ____________ ____________</w:t>
      </w:r>
      <w:r>
        <w:rPr>
          <w:b/>
          <w:bCs/>
          <w:sz w:val="28"/>
          <w:szCs w:val="28"/>
        </w:rPr>
        <w:t xml:space="preserve">, которая отнесена к </w:t>
      </w:r>
      <w:r>
        <w:rPr>
          <w:sz w:val="28"/>
          <w:szCs w:val="28"/>
        </w:rPr>
        <w:t>____________</w:t>
      </w:r>
      <w:r>
        <w:rPr>
          <w:b/>
          <w:bCs/>
          <w:sz w:val="28"/>
          <w:szCs w:val="28"/>
        </w:rPr>
        <w:t xml:space="preserve"> категории.                                  </w:t>
      </w:r>
    </w:p>
    <w:p w:rsidR="00B36FEA" w:rsidRDefault="00C8437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Работа по настоящему договору является для муниципального служащего основной.</w:t>
      </w:r>
    </w:p>
    <w:p w:rsidR="00B36FEA" w:rsidRDefault="00C84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 настоящему договору муниципальный служащий берет на себя обязательства, связанные с прохождением муниципальной службы, а Работодатель обязуется обеспечить муниципальному служащему прохождение </w:t>
      </w:r>
      <w:proofErr w:type="gramStart"/>
      <w:r>
        <w:rPr>
          <w:sz w:val="28"/>
          <w:szCs w:val="28"/>
        </w:rPr>
        <w:t>муниципальной  службы</w:t>
      </w:r>
      <w:proofErr w:type="gramEnd"/>
      <w:r>
        <w:rPr>
          <w:sz w:val="28"/>
          <w:szCs w:val="28"/>
        </w:rPr>
        <w:t xml:space="preserve"> в соответствии с законом «О муниципальной службе в Российской Федерации» </w:t>
      </w:r>
    </w:p>
    <w:p w:rsidR="001C4EB4" w:rsidRDefault="001C4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Муниципальному служащему устанавливается испытание продолжительностью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B36FEA" w:rsidRDefault="00C84372">
      <w:pPr>
        <w:pStyle w:val="a4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C4EB4">
        <w:rPr>
          <w:sz w:val="28"/>
          <w:szCs w:val="28"/>
        </w:rPr>
        <w:t>5.</w:t>
      </w:r>
      <w:r>
        <w:rPr>
          <w:sz w:val="28"/>
          <w:szCs w:val="28"/>
        </w:rPr>
        <w:t xml:space="preserve"> Муниципальный служащий подчиняется непосредственно начальнику правового управления.</w:t>
      </w:r>
    </w:p>
    <w:p w:rsidR="00B36FEA" w:rsidRDefault="00B36FEA">
      <w:pPr>
        <w:widowControl/>
        <w:jc w:val="center"/>
        <w:rPr>
          <w:b/>
          <w:sz w:val="28"/>
          <w:szCs w:val="28"/>
        </w:rPr>
      </w:pPr>
    </w:p>
    <w:p w:rsidR="00B36FEA" w:rsidRDefault="00C84372">
      <w:pPr>
        <w:autoSpaceDE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Срок действия договора</w:t>
      </w:r>
    </w:p>
    <w:p w:rsidR="00B36FEA" w:rsidRDefault="00B36FEA">
      <w:pPr>
        <w:autoSpaceDE w:val="0"/>
        <w:ind w:firstLine="540"/>
        <w:jc w:val="both"/>
        <w:rPr>
          <w:bCs/>
          <w:sz w:val="28"/>
          <w:szCs w:val="28"/>
        </w:rPr>
      </w:pPr>
    </w:p>
    <w:p w:rsidR="00B36FEA" w:rsidRDefault="00C84372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Муниципальный служащий должен приступить к выполнению своих трудовых обязанностей с </w:t>
      </w:r>
      <w:r>
        <w:rPr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г.</w:t>
      </w:r>
    </w:p>
    <w:p w:rsidR="00B36FEA" w:rsidRDefault="00C84372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</w:t>
      </w:r>
      <w:r>
        <w:rPr>
          <w:bCs/>
          <w:sz w:val="28"/>
          <w:szCs w:val="28"/>
        </w:rPr>
        <w:lastRenderedPageBreak/>
        <w:t>Федерации».</w:t>
      </w:r>
    </w:p>
    <w:p w:rsidR="00B36FEA" w:rsidRDefault="00B36FEA">
      <w:pPr>
        <w:autoSpaceDE w:val="0"/>
        <w:ind w:firstLine="540"/>
        <w:jc w:val="both"/>
        <w:rPr>
          <w:bCs/>
          <w:sz w:val="28"/>
          <w:szCs w:val="28"/>
        </w:rPr>
      </w:pPr>
    </w:p>
    <w:p w:rsidR="00B36FEA" w:rsidRDefault="00C84372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сторон:</w:t>
      </w:r>
    </w:p>
    <w:p w:rsidR="00B36FEA" w:rsidRDefault="00C8437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FEA" w:rsidRDefault="00C84372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  Муниципальный служащий имеет право: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  <w:sectPr w:rsidR="00B36FE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7" w:bottom="567" w:left="1134" w:header="720" w:footer="720" w:gutter="0"/>
          <w:cols w:space="720"/>
          <w:titlePg/>
          <w:docGrid w:linePitch="600" w:charSpace="32768"/>
        </w:sectPr>
      </w:pPr>
      <w:r>
        <w:rPr>
          <w:bCs/>
          <w:sz w:val="28"/>
          <w:szCs w:val="28"/>
        </w:rPr>
        <w:t>3.1.1.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B36FEA" w:rsidRDefault="00C84372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3.1.2.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внесение предложений по совершенствованию муниципальной службы;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 а также проведение по его требованию служебного расследования для опровержения сведений, порочащих его честь и достоинство;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 принятие решений и участие в их подготовке в соответствии с его должностными обязанностями;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 повышение квалификации, переподготовку (переквалификацию) за счет средств местного бюджета;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3.1.8.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3.1.9. обращение в суд для разрешения споров, связанных с прохождением муниципальной службы.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служащему могут быть предоставлены иные права в соответствии с федеральными законами, законами, нормативными правовыми актами органов местного самоуправления муниципального образования, не противоречащими Конституции Российской Федерации и федеральным законам.</w:t>
      </w:r>
    </w:p>
    <w:p w:rsidR="00B36FEA" w:rsidRDefault="00B36FEA">
      <w:pPr>
        <w:autoSpaceDE w:val="0"/>
        <w:ind w:firstLine="709"/>
        <w:jc w:val="both"/>
        <w:rPr>
          <w:bCs/>
          <w:sz w:val="28"/>
          <w:szCs w:val="28"/>
        </w:rPr>
      </w:pP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Муниципальный служащий обязан: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осуществлять свои функции в пределах предоставленных ему прав и установленных должностных обязанностей в целях эффективной реализации полномочий органов местного самоуправления, направленной на обеспечение интересов жителей муниципального образования, соблюдая при исполнении своих должностных обязанностей требования Конституции Российской Федерации, федеральных конституционных законов и федеральных законов, Указов Президента Российской Федерации, нормативных актов Правительства Российской Федерации, Устава муниципального образования, правовых актов местного самоуправления и настоящего трудового договора;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3.2.2. осуществлять свою деятельность, обеспечивая полную реализацию задач и эффективное выполнение функций указанного структурного подразделения;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 исполнять распоряжения вышестоящих руководителей, отданные в пределах их должностных полномочий, за исключением незаконных;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3.2.5. соблюдать регламент администрации муниципального образования, должностные инструкции и порядок работы со служебной информацией;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3.2.6. поддерживать уровень квалификации, достаточный для исполнения должностных обязанностей;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3.2.7.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3.2.8. соблюдать установленный порядок работы с государственной, служебной, коммерческой и иной охраняемой законом тайной, а также конфиденциальной информацией;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3.2.9. соблюдать ограничения, связанные с муниципальной службой и установленные действующим законодательством о муниципальной службе;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3.2.10. выполнять иные обязанности, возложенные на него федеральными законами, Уставом и иными нормативными правовыми актами органов местного самоуправления муниципального образования.</w:t>
      </w:r>
    </w:p>
    <w:p w:rsidR="00B36FEA" w:rsidRDefault="00B36FEA">
      <w:pPr>
        <w:autoSpaceDE w:val="0"/>
        <w:ind w:firstLine="709"/>
        <w:jc w:val="both"/>
        <w:rPr>
          <w:bCs/>
          <w:sz w:val="28"/>
          <w:szCs w:val="28"/>
        </w:rPr>
      </w:pP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Работодатель имеет право и обязуется: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оборудовать рабочее место в соответствии с правилами охраны труда и техники безопасности;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3.3.3. ознакомить Муниципального служащего с локальными, нормативными актами, определяющими его права и обязанности;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3.3.4. обеспечить Муниципального служащего средствами и материалами, необходимыми для выполнения работы по настоящему трудовому договору;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3.3.5. соблюдать условия настоящего трудового договора;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3.3.6.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нормативными правовыми актами;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3.3.7. предоставлять муниципальному служащему ежегодный оплачиваемый отпуск в соответствии с настоящим договором;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3.3.8. соблюдать виды и условия обязательного государственного социального страхования Муниципального служащего в порядке, определенном федеральным законодательством;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3.3.9. требовать от Муниципального служащего добросовестного выполнения работы, обусловленной настоящим трудовым договором;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3.3.10. требовать от Муниципального служащего соблюдения регламента администрации муниципального образования и иных локальных, нормативных правовых актов органов местного самоуправления;</w:t>
      </w:r>
    </w:p>
    <w:p w:rsidR="00B36FEA" w:rsidRDefault="00C8437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3.3.11. поощрять Муниципального служащего за добросовестный труд;</w:t>
      </w:r>
    </w:p>
    <w:p w:rsidR="00B36FEA" w:rsidRDefault="00C84372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3.3.12. привлекать Муниципального служащего к дисциплинарной ответственности в случаях совершения им дисциплинарных проступков.</w:t>
      </w:r>
    </w:p>
    <w:p w:rsidR="00B36FEA" w:rsidRDefault="00B36FEA">
      <w:pPr>
        <w:widowControl/>
        <w:jc w:val="center"/>
        <w:rPr>
          <w:b/>
          <w:sz w:val="28"/>
          <w:szCs w:val="28"/>
        </w:rPr>
      </w:pPr>
    </w:p>
    <w:p w:rsidR="00B36FEA" w:rsidRDefault="00C84372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Оплата труда</w:t>
      </w:r>
    </w:p>
    <w:p w:rsidR="00B36FEA" w:rsidRDefault="00B36FEA">
      <w:pPr>
        <w:widowControl/>
        <w:ind w:firstLine="709"/>
        <w:jc w:val="both"/>
        <w:rPr>
          <w:sz w:val="28"/>
          <w:szCs w:val="28"/>
        </w:rPr>
      </w:pPr>
    </w:p>
    <w:p w:rsidR="00B36FEA" w:rsidRDefault="00C8437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Муниципальному служащему устанавливается денежное содержание, которое состоит из: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должностного оклада в соответствии с замещаемой должностью в размерах: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Стаж                                                         в процентах от должностного оклада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5 лет                                          10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5 лет до 10 лет                                          15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10 лет до 15 лет                                        20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лет и выше                                           30; 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ежемесячной надбавки к должностному окладу за выслугу лет на муниципальной службе в размере________ процентов этого оклада;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ежемесячной надбавки к должностному окладу за особые условия муниципальной службы в размере________ процентов;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4.1.4. премии по результатам работы в размере _________процентов;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материальная помощь в размере одного должностного оклада; 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4.1.6. единовременная выплата в размере двух должностных окладов при предоставлении ежегодного оплачиваемого отпуска;</w:t>
      </w:r>
    </w:p>
    <w:p w:rsidR="00B36FEA" w:rsidRDefault="00C84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4.1.7. районный коэффициент к денежному содержанию устанавливается в размере 30 процентов.</w:t>
      </w:r>
    </w:p>
    <w:p w:rsidR="00B36FEA" w:rsidRDefault="00C8437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  Заработная плата выплачивается муниципальному служащему не реже двух раз в месяц ____ и _____ числа каждого месяца.</w:t>
      </w:r>
    </w:p>
    <w:p w:rsidR="00B36FEA" w:rsidRDefault="00B36FEA">
      <w:pPr>
        <w:widowControl/>
        <w:jc w:val="center"/>
        <w:rPr>
          <w:b/>
          <w:sz w:val="28"/>
          <w:szCs w:val="28"/>
        </w:rPr>
      </w:pPr>
    </w:p>
    <w:p w:rsidR="00B36FEA" w:rsidRDefault="00C84372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Рабочее время и время отдыха</w:t>
      </w:r>
    </w:p>
    <w:p w:rsidR="00B36FEA" w:rsidRDefault="00C84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FEA" w:rsidRDefault="00C84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Муниципальному служащему устанавливается ненормированный рабочий день. Выходными днями являются суббота и воскресенье.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рабочего дня, а также перерыва для отдыха и питания определяются регламентом администрации муниципального образования. Перерыв для отдыха и питания не включается в рабочее время.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Работнику ежегодно предоставляется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ежегодный основной оплачиваемый отпуск продолжительностью 30 календарных дней;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ежегодный дополнительный оплачиваемый отпуск за выслугу лет продолжительностью не более 15 календарных дней.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ежегодный дополнительный оплачиваемый отпуск за ненормированный рабочий день продолжительностью не более 5 календарных дней.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ненормированный рабочий день устанавливается распоряжением Главы муниципального образования.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Отпуск предоставляется в любое время рабочего года в соответствии с очередностью предоставления ежегодных оплачиваемых отпусков, установленной в Администрации муниципального образования.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По семейным обстоятельствам и другим уважительным причинам муниципальному служащему по его заявлению может быть предоставлен кратковременный отпуск без сохранения заработной платы на срок, предусмотренный Трудовым Кодексом РФ.</w:t>
      </w:r>
    </w:p>
    <w:p w:rsidR="00B36FEA" w:rsidRDefault="00B3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6FEA" w:rsidRDefault="00C843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B36FEA" w:rsidRDefault="00B3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муниципальным служащим своих обязанностей, указанных в настоящем договоре, нарушения трудового законодательства, законодательства о муниципальной службе, регламента администрации муниципального образования,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Работодатель несет материальную и иную ответственность, согласно действующему законодательству. В случаях, предусмотренных в законе, Работодатель обязан компенсировать муниципальному служащему моральный вред, причиненный неправомерными действиями Работодателя.</w:t>
      </w:r>
    </w:p>
    <w:p w:rsidR="00B36FEA" w:rsidRDefault="00C84372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Муниципальный служащий несет полную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B36FEA" w:rsidRDefault="00B36FEA">
      <w:pPr>
        <w:widowControl/>
        <w:jc w:val="center"/>
        <w:rPr>
          <w:b/>
          <w:sz w:val="28"/>
          <w:szCs w:val="28"/>
        </w:rPr>
      </w:pPr>
    </w:p>
    <w:p w:rsidR="00B36FEA" w:rsidRDefault="00C843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Прекращение трудового договора</w:t>
      </w:r>
    </w:p>
    <w:p w:rsidR="00B36FEA" w:rsidRDefault="00B3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Основания и условия прекращения настоящего трудового договора предусмотрены Трудовым кодексом РФ и Федеральным законом «О муниципальной службе в Российской Федерации».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Во всех случаях днем увольнения муниципального служащего является последний день его работы.</w:t>
      </w:r>
    </w:p>
    <w:p w:rsidR="00B36FEA" w:rsidRDefault="00B3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FEA" w:rsidRDefault="00C843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Гарантии и компенсации</w:t>
      </w:r>
    </w:p>
    <w:p w:rsidR="00B36FEA" w:rsidRDefault="00B3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На период действия настоящего трудового договора на муниципального служащего распространяются все гарантии и компенсации, предусмотренные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РФ о труде и социальном страховании, законодательством о муниципальной службе, Уставом муниципального образования.</w:t>
      </w:r>
    </w:p>
    <w:p w:rsidR="00B36FEA" w:rsidRDefault="00B36F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6FEA" w:rsidRDefault="00C843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Особые условия</w:t>
      </w:r>
    </w:p>
    <w:p w:rsidR="00B36FEA" w:rsidRDefault="00B3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Условия настоящего трудового договора носят конфиденциальный характер и разглашению не подлежат.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B36FEA" w:rsidRDefault="00C84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B36FEA" w:rsidRDefault="00C84372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Договор составлен в двух экземплярах, имеющих одинаковую юридическую силу, один из которых хранится у Работодателя, а другой - у муниципального служащего</w:t>
      </w:r>
    </w:p>
    <w:p w:rsidR="00B36FEA" w:rsidRDefault="00B3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EA" w:rsidRDefault="00C843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Адреса и реквизиты сторон</w:t>
      </w:r>
    </w:p>
    <w:p w:rsidR="00B36FEA" w:rsidRDefault="00B3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Look w:val="04A0" w:firstRow="1" w:lastRow="0" w:firstColumn="1" w:lastColumn="0" w:noHBand="0" w:noVBand="1"/>
      </w:tblPr>
      <w:tblGrid>
        <w:gridCol w:w="4456"/>
        <w:gridCol w:w="446"/>
        <w:gridCol w:w="5000"/>
      </w:tblGrid>
      <w:tr w:rsidR="00B36FEA">
        <w:trPr>
          <w:trHeight w:val="2096"/>
        </w:trPr>
        <w:tc>
          <w:tcPr>
            <w:tcW w:w="4456" w:type="dxa"/>
            <w:shd w:val="clear" w:color="auto" w:fill="auto"/>
          </w:tcPr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Работодатель 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FEA" w:rsidRDefault="00B36F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EA" w:rsidRDefault="00B36FE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FEA" w:rsidRDefault="00B36FE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  <w:p w:rsidR="00B36FEA" w:rsidRDefault="00B36FE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:rsidR="00B36FEA" w:rsidRDefault="00B36FE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shd w:val="clear" w:color="auto" w:fill="auto"/>
          </w:tcPr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служащий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подразделения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зарегистрирован(а) по адресу: </w:t>
            </w:r>
            <w:r>
              <w:rPr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____________</w:t>
            </w:r>
          </w:p>
          <w:p w:rsidR="00B36FEA" w:rsidRDefault="00C8437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1</w:t>
            </w:r>
            <w:r>
              <w:rPr>
                <w:sz w:val="28"/>
                <w:szCs w:val="28"/>
              </w:rPr>
              <w:t>____________</w:t>
            </w:r>
          </w:p>
          <w:p w:rsidR="00B36FEA" w:rsidRDefault="00B36FE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FEA" w:rsidRDefault="00B36FE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FEA" w:rsidRDefault="00B36FE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FEA" w:rsidRDefault="00C84372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B36FEA" w:rsidRDefault="00B36FEA">
      <w:pPr>
        <w:pStyle w:val="FR1"/>
      </w:pPr>
    </w:p>
    <w:sectPr w:rsidR="00B36F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7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14" w:rsidRDefault="00F75114">
      <w:pPr>
        <w:spacing w:after="0" w:line="240" w:lineRule="auto"/>
      </w:pPr>
      <w:r>
        <w:separator/>
      </w:r>
    </w:p>
  </w:endnote>
  <w:endnote w:type="continuationSeparator" w:id="0">
    <w:p w:rsidR="00F75114" w:rsidRDefault="00F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14" w:rsidRDefault="00F75114">
      <w:pPr>
        <w:spacing w:after="0" w:line="240" w:lineRule="auto"/>
      </w:pPr>
      <w:r>
        <w:separator/>
      </w:r>
    </w:p>
  </w:footnote>
  <w:footnote w:type="continuationSeparator" w:id="0">
    <w:p w:rsidR="00F75114" w:rsidRDefault="00F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C84372">
    <w:pPr>
      <w:pStyle w:val="a3"/>
      <w:widowControl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9705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6FEA" w:rsidRDefault="00B36FEA">
                          <w:pPr>
                            <w:pStyle w:val="a3"/>
                            <w:widowControl/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6pt;height:14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" stroked="f">
              <v:fill opacity="0"/>
              <v:textbox inset="0,0,0,0">
                <w:txbxContent>
                  <w:p w:rsidR="00B36FEA" w:rsidRDefault="00B36FEA">
                    <w:pPr>
                      <w:pStyle w:val="a3"/>
                      <w:widowControl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C84372">
    <w:pPr>
      <w:pStyle w:val="a3"/>
      <w:widowControl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970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6FEA" w:rsidRDefault="00B36FEA">
                          <w:pPr>
                            <w:pStyle w:val="a3"/>
                            <w:widowControl/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6pt;height:14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" stroked="f">
              <v:fill opacity="0"/>
              <v:textbox inset="0,0,0,0">
                <w:txbxContent>
                  <w:p w:rsidR="00B36FEA" w:rsidRDefault="00B36FEA">
                    <w:pPr>
                      <w:pStyle w:val="a3"/>
                      <w:widowControl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A" w:rsidRDefault="00B36F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9D"/>
    <w:rsid w:val="001C4EB4"/>
    <w:rsid w:val="0029444D"/>
    <w:rsid w:val="002B063F"/>
    <w:rsid w:val="0038381D"/>
    <w:rsid w:val="00A946E6"/>
    <w:rsid w:val="00B319F5"/>
    <w:rsid w:val="00B36FEA"/>
    <w:rsid w:val="00BD3BA5"/>
    <w:rsid w:val="00C84372"/>
    <w:rsid w:val="00D91248"/>
    <w:rsid w:val="00F75114"/>
    <w:rsid w:val="00FC459D"/>
    <w:rsid w:val="2C112D8C"/>
    <w:rsid w:val="5A1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6549B"/>
  <w15:docId w15:val="{146C157D-2C01-4951-BA34-72831654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80" w:after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qFormat/>
    <w:pPr>
      <w:widowControl/>
      <w:spacing w:line="360" w:lineRule="auto"/>
      <w:jc w:val="both"/>
    </w:pPr>
  </w:style>
  <w:style w:type="paragraph" w:styleId="a5">
    <w:name w:val="Body Text Indent"/>
    <w:basedOn w:val="a"/>
    <w:qFormat/>
    <w:pPr>
      <w:autoSpaceDE w:val="0"/>
      <w:spacing w:line="300" w:lineRule="auto"/>
      <w:ind w:left="40" w:firstLine="720"/>
    </w:pPr>
    <w:rPr>
      <w:sz w:val="28"/>
      <w:szCs w:val="28"/>
    </w:rPr>
  </w:style>
  <w:style w:type="paragraph" w:styleId="a6">
    <w:name w:val="Title"/>
    <w:basedOn w:val="a"/>
    <w:next w:val="a7"/>
    <w:qFormat/>
    <w:pPr>
      <w:widowControl/>
      <w:jc w:val="center"/>
    </w:pPr>
    <w:rPr>
      <w:b/>
    </w:rPr>
  </w:style>
  <w:style w:type="paragraph" w:styleId="a7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List"/>
    <w:basedOn w:val="a4"/>
    <w:qFormat/>
    <w:rPr>
      <w:rFonts w:cs="Arial"/>
    </w:rPr>
  </w:style>
  <w:style w:type="character" w:styleId="aa">
    <w:name w:val="page number"/>
    <w:basedOn w:val="WW-"/>
    <w:qFormat/>
    <w:rPr>
      <w:sz w:val="20"/>
    </w:rPr>
  </w:style>
  <w:style w:type="character" w:customStyle="1" w:styleId="WW-">
    <w:name w:val="WW-Основной шрифт абзаца"/>
    <w:qFormat/>
    <w:rPr>
      <w:sz w:val="20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qFormat/>
    <w:pPr>
      <w:widowControl/>
      <w:spacing w:line="360" w:lineRule="auto"/>
      <w:ind w:firstLine="720"/>
      <w:jc w:val="both"/>
    </w:pPr>
    <w:rPr>
      <w:b/>
      <w:bCs/>
      <w:szCs w:val="28"/>
    </w:rPr>
  </w:style>
  <w:style w:type="paragraph" w:customStyle="1" w:styleId="210">
    <w:name w:val="Основной текст 21"/>
    <w:basedOn w:val="a"/>
    <w:pPr>
      <w:widowControl/>
      <w:spacing w:line="360" w:lineRule="auto"/>
      <w:jc w:val="both"/>
    </w:pPr>
    <w:rPr>
      <w:b/>
      <w:bCs/>
    </w:rPr>
  </w:style>
  <w:style w:type="paragraph" w:customStyle="1" w:styleId="FR1">
    <w:name w:val="FR1"/>
    <w:pPr>
      <w:widowControl w:val="0"/>
      <w:suppressAutoHyphens/>
      <w:autoSpaceDE w:val="0"/>
      <w:spacing w:before="26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pPr>
      <w:spacing w:line="360" w:lineRule="auto"/>
      <w:ind w:left="7160"/>
    </w:pPr>
    <w:rPr>
      <w:szCs w:val="28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4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u w:val="none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Едакина Татьяна Георгиевна</dc:creator>
  <cp:lastModifiedBy>Полина</cp:lastModifiedBy>
  <cp:revision>2</cp:revision>
  <cp:lastPrinted>2007-02-01T11:28:00Z</cp:lastPrinted>
  <dcterms:created xsi:type="dcterms:W3CDTF">2020-05-29T09:23:00Z</dcterms:created>
  <dcterms:modified xsi:type="dcterms:W3CDTF">2020-05-29T09:23:00Z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