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19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здравоохранения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декабря 2014 г. N 834н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медицинской организации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формы по ОКУД _________________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ГБУЗ «Городская поликлиника №114»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организации по ОКПО 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Медицинская документация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Москва, ул. Московская, д. 1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Форма N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Утверждена Приказом Минздрава России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 15 декабря 2014 г. N 834н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МЕДИЦИНСКАЯ СПРАВКА N 1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(врачебное профессионально-консультативное заключение)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/>
          <w:sz w:val="24"/>
          <w:szCs w:val="24"/>
          <w:u w:val="single"/>
        </w:rPr>
        <w:t>Петрова Мария Ивановна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Дата рождения: </w:t>
      </w:r>
      <w:r>
        <w:rPr>
          <w:rFonts w:ascii="Times New Roman" w:hAnsi="Times New Roman"/>
          <w:sz w:val="24"/>
          <w:szCs w:val="24"/>
          <w:u w:val="single"/>
        </w:rPr>
        <w:t>число 01 месяц  январь год 2004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регистрации:       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 город Москва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населенный пункт __________________________________________________________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Академическая дом 2, квартира 3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учебы, работы Государственный горный университет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5.Перенесенные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заболевания ОРВИ___________________________________________________________________________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Профилактические прививки 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оборотная сторона ф. N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Объективные данные и состояние здоровья: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tabs>
          <w:tab w:val="left" w:pos="20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Врач-терапевт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Иванова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Врач-хирург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Петрова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Врач-невролог     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Врач-оториноларинголог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Сидоров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Врач-офтальмолог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Васечкин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флюорографии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органы грудной клетки без патологий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Иванов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лабораторных исследований 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Заключение о профессиональной пригодности медицинские противопоказания не выявлены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справки: «</w:t>
      </w:r>
      <w:r>
        <w:rPr>
          <w:rFonts w:ascii="Times New Roman" w:hAnsi="Times New Roman"/>
          <w:sz w:val="24"/>
          <w:szCs w:val="24"/>
          <w:lang w:val="ru-RU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</w:rPr>
        <w:t>оября 2</w:t>
      </w:r>
      <w:r>
        <w:rPr>
          <w:rFonts w:ascii="Times New Roman" w:hAnsi="Times New Roman"/>
          <w:sz w:val="24"/>
          <w:szCs w:val="24"/>
          <w:lang w:val="ru-RU"/>
        </w:rPr>
        <w:t>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врача, выдавшего медицинскую справку  Иванова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врача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Главного врача медицинской организации  Земцова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pBdr>
          <w:top w:val="single" w:color="auto" w:sz="6" w:space="0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709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5"/>
    <w:rsid w:val="00000000"/>
    <w:rsid w:val="00763E17"/>
    <w:rsid w:val="00813E1B"/>
    <w:rsid w:val="00B15898"/>
    <w:rsid w:val="00E83D65"/>
    <w:rsid w:val="39E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6"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Нижний колонтитул Знак"/>
    <w:basedOn w:val="4"/>
    <w:link w:val="3"/>
    <w:unhideWhenUsed/>
    <w:locked/>
    <w:uiPriority w:val="99"/>
  </w:style>
  <w:style w:type="character" w:customStyle="1" w:styleId="7">
    <w:name w:val="Верхний колонтитул Знак"/>
    <w:basedOn w:val="4"/>
    <w:link w:val="2"/>
    <w:unhideWhenUsed/>
    <w:locked/>
    <w:uiPriority w:val="99"/>
  </w:style>
  <w:style w:type="paragraph" w:customStyle="1" w:styleId="8">
    <w:name w:val="ConsPlusCell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ConsPlusNormal"/>
    <w:unhideWhenUsed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0">
    <w:name w:val="Нижний колонтитул Знак1"/>
    <w:basedOn w:val="4"/>
    <w:semiHidden/>
    <w:uiPriority w:val="99"/>
    <w:rPr>
      <w:rFonts w:ascii="Calibri" w:hAnsi="Calibri" w:eastAsia="Times New Roman" w:cs="Times New Roman"/>
    </w:rPr>
  </w:style>
  <w:style w:type="paragraph" w:customStyle="1" w:styleId="11">
    <w:name w:val="ConsPlusTextList1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2">
    <w:name w:val="Верхний колонтитул Знак1"/>
    <w:basedOn w:val="4"/>
    <w:semiHidden/>
    <w:qFormat/>
    <w:uiPriority w:val="99"/>
    <w:rPr>
      <w:rFonts w:ascii="Calibri" w:hAnsi="Calibri" w:eastAsia="Times New Roman" w:cs="Times New Roman"/>
    </w:rPr>
  </w:style>
  <w:style w:type="paragraph" w:customStyle="1" w:styleId="13">
    <w:name w:val="ConsPlusTitle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b/>
      <w:bCs/>
      <w:sz w:val="16"/>
      <w:szCs w:val="16"/>
      <w:lang w:val="ru-RU" w:eastAsia="ru-RU" w:bidi="ar-SA"/>
    </w:rPr>
  </w:style>
  <w:style w:type="paragraph" w:customStyle="1" w:styleId="14">
    <w:name w:val="ConsPlusNonformat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15">
    <w:name w:val="ConsPlusJurTerm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16">
    <w:name w:val="ConsPlusDocLis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18"/>
      <w:szCs w:val="18"/>
      <w:lang w:val="ru-RU" w:eastAsia="ru-RU" w:bidi="ar-SA"/>
    </w:rPr>
  </w:style>
  <w:style w:type="paragraph" w:customStyle="1" w:styleId="17">
    <w:name w:val="ConsPlusTitlePage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20"/>
      <w:szCs w:val="20"/>
      <w:lang w:val="ru-RU" w:eastAsia="ru-RU" w:bidi="ar-SA"/>
    </w:rPr>
  </w:style>
  <w:style w:type="paragraph" w:customStyle="1" w:styleId="18">
    <w:name w:val="ConsPlusTextLis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2788</Characters>
  <Lines>23</Lines>
  <Paragraphs>6</Paragraphs>
  <TotalTime>9</TotalTime>
  <ScaleCrop>false</ScaleCrop>
  <LinksUpToDate>false</LinksUpToDate>
  <CharactersWithSpaces>3271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2019-10-15T07:10:00Z</dcterms:created>
  <dc:creator>Редактор</dc:creator>
  <cp:lastModifiedBy>odayn</cp:lastModifiedBy>
  <dcterms:modified xsi:type="dcterms:W3CDTF">2020-10-20T21:36:08Z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