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Трудовой договор с техническим директором (без испытания; срочный)</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after="280" w:line="383.3052631578948" w:lineRule="auto"/>
        <w:contextualSpacing w:val="0"/>
        <w:rPr>
          <w:sz w:val="24"/>
          <w:szCs w:val="24"/>
        </w:rPr>
      </w:pPr>
      <w:r w:rsidDel="00000000" w:rsidR="00000000" w:rsidRPr="00000000">
        <w:rPr>
          <w:sz w:val="24"/>
          <w:szCs w:val="24"/>
          <w:rtl w:val="0"/>
        </w:rPr>
        <w:t xml:space="preserve">г. _____________                                                                    "___"________ ____ г.</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________________, именуем__ в дальнейшем "Работодатель", в лице ________________, действующ __ на основании __________, с одной стороны, и _______________, именуем__ в дальнейшем "Работник", с другой стороны, совместно именуемые "Стороны", заключили настоящий договор о нижеследующем:</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1. ПРЕДМЕТ ТРУДОВОГО ДОГОВОРА</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1.1. По настоящему договору Работодатель предоставляет Работнику работу в должности технического директора (начальника технического отдела) ______________________________, обеспечивает условия труда, предусмотренные действующим трудовым законодательством, локальными нормативными актами Работодателя, своевременно и в полном размере выплачивает Работнику заработную плату, а Работник обязуется лично выполнять обязанности технического директора (начальника технического отдела) _______________________________, соблюдать действующие у данного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трудовым договором и дополнительными соглашениями к нему.</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1.2. Работник обязан приступить к работе с "___" ________ ____.</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1.3. Настоящий договор является срочным и действует до "___" ________ ____.</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1.4. Основанием для заключения срочного трудового договора является ________________________________________.</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1.5. Работа у Работодателя является для Работника основной.</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1.6. Местом работы Работника является ________ по адресу: ______________.</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1.7. Трудовой договор вступает в силу со дня его подписания Работником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либо со дня фактического допущения Работника к работе с ведома или по поручению Работодателя или его уполномоченного на это представителя.</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2. ПРАВА И ОБЯЗАННОСТИ СТОРОН</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2.1. Работник подчиняется непосредственно _______________.</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 Работник обязан:</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2.2.1. Выполнять следующие должностные обязанности: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организовывать техническую подготовку производства или других видов основной деятельности предприятия, обеспечивать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координировать работу технических служб предприятия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осуществлять руководство текущим и перспективным планированием технического развития предприятия, его производственной базы;</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руководить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рассматривать и согласовывать проектно-конструкторскую документацию по модернизации оборудования и рационализации рабочих мест;</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осуществлять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технологии, новых видов сырья и готовой продукции;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участвовать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выполнять при отсутствии самостоятельных конструкторских и технологических отделов функции их руководителей;</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направлять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руководить работниками отдела, координировать и направлять деятельность подразделений предприятия, обеспечивающих техническую подготовку производства;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по согласованию с руководством Работодателя посещать другие города, места нахождения филиалов и представительств Работодателя в целях обеспечения квалифицированной помощи и поддержки обособленных подразделений Работодателя;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обеспечивать здоровые и безопасные условия труда для подчиненных исполнителей, а также контролировать соблюдение ими требований законодательных и нормативных правовых актов по охране труда.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2.2.4. Не давать интервью, не проводить встречи и переговоры, касающиеся деятельности Работодателя, без разрешения его руководства.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2.2.5. Соблюдать требования охраны труда, техники безопасности и производственной санитарии, положения иных локальных нормативных актов.</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2.2.6. Способствовать созданию на работе благоприятного делового и морального климата.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2.2.7. Выполнять нормы труда в случае их установления Работодателем.</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2.2.8.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2.2.9. По распоряжению Работодателя отправляться в служебные командировки на территории России и за рубежом.</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2.3. Работодатель обязуется: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Российской Федерации.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2.3.2. Обеспечить безопасные условия работы в соответствии с требованиями Правил техники безопасности и законодательства Российской Федерации.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2.3.3. Оплачивать труд Работника в размере, установленном в п. 3.1 настоящего трудового договора.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2.3.5. Осуществлять обязательное социальное страхование Работника в соответствии с действующим законодательством Российской Федерации.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2.3.6. Оплачивать в случае производственной необходимости в целях повышения квалификации Работника его обучение.</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2.3.7. Ознакомить Работника с требованиями охраны труда и Правилами внутреннего трудового распорядка.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2.4. Работник имеет следующие права: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право на предоставление ему работы, указанной в п. 1.1 настоящего трудового договора;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право на своевременную и в полном размере выплату заработной платы;</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право на отдых в соответствии с условиями настоящего трудового договора и требованиями законодательства;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иные права, предоставленные работникам Трудовым кодексом Российской Федерации.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2.5. Работодатель имеет право:</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поощрять Работника в порядке и размерах, предусмотренных настоящим трудовым договором, коллективным договором, а также условиями законодательства Российской Федерации;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привлекать Работника к дисциплинарной и материальной ответственности в случаях, предусмотренных законодательством Российской Федерации;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проводить в соответствии с Положением об оценке эффективности труда оценку эффективности деятельности Работника;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с согласия Работника привлекать его к выполнению отдельных поручений, не входящих в должностные обязанности Работника;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с согласия Работника привлекать его к выполнению дополнительной работы по другой или такой же профессии (должности) за дополнительную плату;</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осуществлять иные права, предоставленные ему Трудовым кодексом Российской Федерации.</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3. УСЛОВИЯ ОПЛАТЫ ТРУДА РАБОТНИКА</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3.1. За выполнение трудовых обязанностей Работнику устанавливается должностной оклад в размере _____ (__________) рублей в месяц.</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 с которым Работник ознакомлен при подписании настоящего договора.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3.4.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4. РЕЖИМ РАБОЧЕГО ВРЕМЕНИ И ВРЕМЕНИ ОТДЫХА. ОТПУСКА</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4.1. В соответствии с п. ___ отраслевого (межотраслевого) соглашения "__________", Коллективного договора от "___" ________ ____ N ___, с учетом результатов специальной оценки условий труда данного работника ему устанавливается пятидневная рабочая неделя с двумя выходными днями ___________________.</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4.2. Время начала работы: ______________________.</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Время окончания работы: ______________________.</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4.3. В течение рабочего дня Работнику устанавливается перерыв для отдыха и питания с ____ часов до ____ часов, который в рабочее время не включается.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4.4. Работнику предоставляется ежегодный оплачиваемый отпуск продолжительностью _____ (не менее 28) календарных дней.</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5. СОЦИАЛЬНОЕ СТРАХОВАНИЕ РАБОТНИКА</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5.1. Работник подлежит социальному страхованию в порядке и на условиях, установленных действующим законодательством Российской Федерации.</w:t>
      </w:r>
    </w:p>
    <w:p w:rsidR="00000000" w:rsidDel="00000000" w:rsidP="00000000" w:rsidRDefault="00000000" w:rsidRPr="00000000">
      <w:pPr>
        <w:pBdr/>
        <w:spacing w:after="280" w:line="383.3052631578948" w:lineRule="auto"/>
        <w:contextualSpacing w:val="0"/>
        <w:rPr>
          <w:sz w:val="24"/>
          <w:szCs w:val="24"/>
        </w:rPr>
      </w:pPr>
      <w:r w:rsidDel="00000000" w:rsidR="00000000" w:rsidRPr="00000000">
        <w:rPr>
          <w:sz w:val="24"/>
          <w:szCs w:val="24"/>
          <w:rtl w:val="0"/>
        </w:rPr>
        <w:t xml:space="preserve">   5.2. Работник дополнительно застрахован ______________________________.</w:t>
        <w:br w:type="textWrapping"/>
        <w:t xml:space="preserve">                                             (виды и условия страхования)</w:t>
        <w:br w:type="textWrapping"/>
        <w:t xml:space="preserve">    5.3. Работник дополнительно обеспечивается негосударственным пенсионным</w:t>
        <w:br w:type="textWrapping"/>
        <w:t xml:space="preserve">обеспечением _________________________________________.</w:t>
        <w:br w:type="textWrapping"/>
        <w:t xml:space="preserve">                   (виды и условия обеспечения)</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6. ГАРАНТИИ И КОМПЕНСАЦИИ</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6.1.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6.2. Работнику гарантировано улучшение социально-бытовых условий - __________________________________________________________.</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7. ОТВЕТСТВЕННОСТЬ СТОРОН</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7.1.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7.2.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7.4. Каждая из сторон обязана доказывать сумму причиненного ущерба.</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8. ПРЕКРАЩЕНИЕ ДОГОВОРА</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8.1. Основанием для прекращения настоящего трудового договора являются: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8.1.1. Соглашение сторон.</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8.1.2.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8.1.3. Расторжение трудового договора по инициативе Работодателя.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8.1.4. Иные основания, предусмотренные трудовым законодательством Российской Федерации.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8.3. Работодатель вправе принять решение об осуществлении компенсационной выплаты Работнику в размере __________ в случае _______________.</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9. ЗАКЛЮЧИТЕЛЬНЫЕ ПОЛОЖЕНИЯ</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9.1. Условия настоящего трудового договора носят конфиденциальный характер и разглашению не подлежат.</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9.3.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9.4.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9.5. Договор составлен в двух экземплярах, имеющих одинаковую юридическую силу, один из которых хранится у Работодателя, а другой - у Работника.</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9.6. До подписания трудового договора Работник ознакомлен со следующими документами:</w:t>
      </w:r>
    </w:p>
    <w:p w:rsidR="00000000" w:rsidDel="00000000" w:rsidP="00000000" w:rsidRDefault="00000000" w:rsidRPr="00000000">
      <w:pPr>
        <w:pBdr/>
        <w:spacing w:after="280" w:line="383.3052631578948" w:lineRule="auto"/>
        <w:contextualSpacing w:val="0"/>
        <w:rPr>
          <w:sz w:val="24"/>
          <w:szCs w:val="24"/>
        </w:rPr>
      </w:pPr>
      <w:r w:rsidDel="00000000" w:rsidR="00000000" w:rsidRPr="00000000">
        <w:rPr>
          <w:sz w:val="24"/>
          <w:szCs w:val="24"/>
          <w:rtl w:val="0"/>
        </w:rPr>
        <w:t xml:space="preserve">   Правилами внутреннего распорядка - ______________;</w:t>
        <w:br w:type="textWrapping"/>
        <w:t xml:space="preserve">                                          (подпись)</w:t>
        <w:br w:type="textWrapping"/>
        <w:t xml:space="preserve">    Коллективным договором от "___" ________ ____ N ___ - ________________;</w:t>
        <w:br w:type="textWrapping"/>
        <w:t xml:space="preserve">                                                             (подпись)</w:t>
        <w:br w:type="textWrapping"/>
        <w:t xml:space="preserve">    Должностной инструкцией - ______________________;</w:t>
        <w:br w:type="textWrapping"/>
        <w:t xml:space="preserve">                                     (подпись)</w:t>
        <w:br w:type="textWrapping"/>
        <w:t xml:space="preserve">    Штатным расписанием от "___" ________ ____ N ___ - ___________________;</w:t>
        <w:br w:type="textWrapping"/>
        <w:t xml:space="preserve">                                                             (подпись)</w:t>
        <w:br w:type="textWrapping"/>
        <w:t xml:space="preserve">    ___________________________________________________________________;</w:t>
        <w:br w:type="textWrapping"/>
        <w:t xml:space="preserve">             (иные локальные нормативные акты, непосредственно</w:t>
        <w:br w:type="textWrapping"/>
        <w:t xml:space="preserve">___________________________________________________________________;</w:t>
        <w:br w:type="textWrapping"/>
        <w:t xml:space="preserve">                связанные с трудовой деятельностью работника)</w:t>
        <w:br w:type="textWrapping"/>
        <w:t xml:space="preserve">___________________________________________________________________.</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10. РЕКВИЗИТЫ СТОРОН</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line="383.3052631578948" w:lineRule="auto"/>
        <w:contextualSpacing w:val="0"/>
        <w:rPr>
          <w:sz w:val="24"/>
          <w:szCs w:val="24"/>
        </w:rPr>
      </w:pPr>
      <w:r w:rsidDel="00000000" w:rsidR="00000000" w:rsidRPr="00000000">
        <w:rPr>
          <w:sz w:val="24"/>
          <w:szCs w:val="24"/>
          <w:rtl w:val="0"/>
        </w:rPr>
        <w:t xml:space="preserve">   10.1. Работодатель: ___________________________________________________</w:t>
        <w:br w:type="textWrapping"/>
        <w:t xml:space="preserve">Адрес: ___________________________________________________________________</w:t>
        <w:br w:type="textWrapping"/>
        <w:t xml:space="preserve">ИНН: _________________________________, КПП: ______________________________</w:t>
        <w:br w:type="textWrapping"/>
        <w:t xml:space="preserve">Р/с: _________________________________ в __________________________________</w:t>
        <w:br w:type="textWrapping"/>
        <w:t xml:space="preserve">БИК: _________________________________.</w:t>
        <w:br w:type="textWrapping"/>
        <w:t xml:space="preserve">    10.2. Работник: _______________________________________________________</w:t>
        <w:br w:type="textWrapping"/>
        <w:t xml:space="preserve">паспорт: серия ______ номер _____________, выдан __________________________</w:t>
        <w:br w:type="textWrapping"/>
        <w:t xml:space="preserve">_______________________ "___"_________ ____ г., код подразделения ________,</w:t>
        <w:br w:type="textWrapping"/>
        <w:t xml:space="preserve">зарегистрирован(а) по адресу: ____________________________________________.</w:t>
        <w:br w:type="textWrapping"/>
        <w:t xml:space="preserve">                            11. ПОДПИСИ СТОРОН</w:t>
        <w:br w:type="textWrapping"/>
        <w:t xml:space="preserve">      Работодатель:                                         Работник:</w:t>
        <w:br w:type="textWrapping"/>
        <w:t xml:space="preserve">____________/____________                             _____________________</w:t>
        <w:br w:type="textWrapping"/>
        <w:t xml:space="preserve">           М.П.</w:t>
        <w:br w:type="textWrapping"/>
        <w:t xml:space="preserve">    Экземпляр получен и подписан Работником "___"___________ ____ г.</w:t>
        <w:br w:type="textWrapping"/>
        <w:t xml:space="preserve">    Подпись Работника: ____________________</w:t>
      </w:r>
    </w:p>
    <w:p w:rsidR="00000000" w:rsidDel="00000000" w:rsidP="00000000" w:rsidRDefault="00000000" w:rsidRPr="00000000">
      <w:pPr>
        <w:pBd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