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5.0" w:type="dxa"/>
        <w:jc w:val="left"/>
        <w:tblInd w:w="62.0" w:type="pct"/>
        <w:tblLayout w:type="fixed"/>
        <w:tblLook w:val="0000"/>
      </w:tblPr>
      <w:tblGrid>
        <w:gridCol w:w="4455"/>
        <w:gridCol w:w="5700"/>
        <w:gridCol w:w="4410"/>
        <w:tblGridChange w:id="0">
          <w:tblGrid>
            <w:gridCol w:w="4455"/>
            <w:gridCol w:w="5700"/>
            <w:gridCol w:w="4410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1">
            <w:pPr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СОГЛАСОВАНО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Председатель профсоюзной организации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_________________ А.В. Соколов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«25» октября 2017 года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Протокол заседания профсоюзного комитета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ООО «Пион» от 25.10.2017 N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УТВЕРЖДЕНО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Генеральный директор ООО «Пион»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___________________ А.В. Воронов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«26» октября 2017 года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Приказ генерального директора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ООО «Пион» от 26.10.2017 № 35/ГР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1"/>
          <w:i w:val="0"/>
          <w:strike w:val="0"/>
          <w:sz w:val="20"/>
          <w:szCs w:val="20"/>
          <w:u w:val="none"/>
          <w:vertAlign w:val="baseline"/>
          <w:rtl w:val="0"/>
        </w:rPr>
        <w:t xml:space="preserve">График работы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1"/>
          <w:i w:val="0"/>
          <w:strike w:val="0"/>
          <w:sz w:val="20"/>
          <w:szCs w:val="20"/>
          <w:u w:val="none"/>
          <w:vertAlign w:val="baseline"/>
          <w:rtl w:val="0"/>
        </w:rPr>
        <w:t xml:space="preserve">вахтовым методом работников ООО "Пион" на 2018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45.0" w:type="dxa"/>
        <w:jc w:val="left"/>
        <w:tblInd w:w="62.00000000000001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585"/>
        <w:gridCol w:w="1470"/>
        <w:gridCol w:w="1575"/>
        <w:gridCol w:w="1950"/>
        <w:gridCol w:w="870"/>
        <w:gridCol w:w="885"/>
        <w:gridCol w:w="945"/>
        <w:gridCol w:w="885"/>
        <w:gridCol w:w="945"/>
        <w:gridCol w:w="1125"/>
        <w:gridCol w:w="4110"/>
        <w:tblGridChange w:id="0">
          <w:tblGrid>
            <w:gridCol w:w="585"/>
            <w:gridCol w:w="1470"/>
            <w:gridCol w:w="1575"/>
            <w:gridCol w:w="1950"/>
            <w:gridCol w:w="870"/>
            <w:gridCol w:w="885"/>
            <w:gridCol w:w="945"/>
            <w:gridCol w:w="885"/>
            <w:gridCol w:w="945"/>
            <w:gridCol w:w="1125"/>
            <w:gridCol w:w="4110"/>
          </w:tblGrid>
        </w:tblGridChange>
      </w:tblGrid>
      <w:tr>
        <w:trPr>
          <w:trHeight w:val="3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Подразделение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Ф.И.О.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Должность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2018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Ознакомлен(а)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Подпись, дата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Декабрь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Отдел бурения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Нарядный С.Н.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буровой мастер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Отдых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....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Нарядный 27.10.2017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Улетный С.В.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буровой мастер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Отдых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....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Улетный 27.10.2017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Зарядный И.В.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буровой мастер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Отдых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Зарядный 27.10.2017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Угрюмый В.А.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буровой мастер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Отдых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Отдых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Отдых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Отдых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Угрюмый 27.10.2017</w:t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Веселый Б.М.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буровой мастер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Отдых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Отдых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Отдых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Отдых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Веселый 27.10.2017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Улыбчивый М.Е.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буровой мастер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Отдых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Отдых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Отдых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Отдых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Улыбчивый 27.10.2017</w:t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И т.д.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61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15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90"/>
        <w:gridCol w:w="750"/>
        <w:gridCol w:w="1035"/>
        <w:gridCol w:w="1380"/>
        <w:gridCol w:w="1935"/>
        <w:gridCol w:w="1485"/>
        <w:gridCol w:w="1560"/>
        <w:gridCol w:w="1440"/>
        <w:gridCol w:w="1740"/>
        <w:gridCol w:w="2085"/>
        <w:gridCol w:w="1215"/>
        <w:tblGridChange w:id="0">
          <w:tblGrid>
            <w:gridCol w:w="690"/>
            <w:gridCol w:w="750"/>
            <w:gridCol w:w="1035"/>
            <w:gridCol w:w="1380"/>
            <w:gridCol w:w="1935"/>
            <w:gridCol w:w="1485"/>
            <w:gridCol w:w="1560"/>
            <w:gridCol w:w="1440"/>
            <w:gridCol w:w="1740"/>
            <w:gridCol w:w="2085"/>
            <w:gridCol w:w="12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Номер смены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Начало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Окончание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Время отдыха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Время доставки от пункта сбора до места выполнения работы и обратно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Технические перерывы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Перерывы для обогрева (каждые два часа)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Продолжительность вахты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Вводится в действие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Продолжительность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еженедельного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отдыха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Учетный период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06:00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14:00 до 06:00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 дня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10:00 до 10:30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 минут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 января 2018 года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 день в неделю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 год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22:00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22:00 до 14:00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18:00 до 18:30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22:00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06:00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06:00 до 22.00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02:00 до 02:30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506" w:top="705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2.0" w:type="dxa"/>
        <w:left w:w="62.0" w:type="dxa"/>
        <w:bottom w:w="6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1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