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Договор 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г. Москва                                                                                                   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          _________________, именуемое в дальнейшем «Исполнитель» в лице _________________, действующего на основании _________________, с одной стороны и _________________ с другой стороны, именуемое в дальнейшем «Заказчик» в лице _________________, действующего на основании Устава, с другой стороны, заключили настоящий Договор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240" w:before="240" w:line="240" w:lineRule="auto"/>
        <w:ind w:left="720" w:hanging="36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1.1. Заказчик поручает, а Исполнитель принимает на себя обязанность по организации и проведению _________________ (далее - Мероприятие) в ресторане «_________________», расположенном по адресу: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1.2. Дата проведения Мероприятия: 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1.3. Время проведения Мероприятия: 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1.4. Количественный состав: _________________ человек. В случае изменения количества гостей, Исполнитель должен быть поставлен в известность не позднее _________________ календарных дней до проведения мероприятия с последующим изменением условий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240" w:line="240" w:lineRule="auto"/>
        <w:ind w:lef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Обязательства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2.1. Исполнитель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before="240" w:line="240" w:lineRule="auto"/>
        <w:ind w:left="106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предоставить в распоряжение Заказчика необходимые помещения и посадочные места, оборудование и обслуживающий персонал для проведения Мероприятия (включая сервировку, обслуживание официантами, приготовление блюд);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line="240" w:lineRule="auto"/>
        <w:ind w:left="106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обеспечить в соответствии с утвержденным между Заказчиком и Исполнителем Меню (Приложение №1 к настоящему договору) приготовление блюд, напитков, десертов и т.д.;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line="240" w:lineRule="auto"/>
        <w:ind w:left="106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организовать развлекательную программу в соответствии с утвержденной между Заказчиком и Исполнителем Программой (Приложение №2 к настоящему договору);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line="240" w:lineRule="auto"/>
        <w:ind w:left="106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обеспечить работу инженерного оборудования (в т.ч. кондиционирования, вентиляции, аудиоаппаратуры с микрофоном);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line="240" w:lineRule="auto"/>
        <w:ind w:left="106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не допускать в помещение ресторана «Праздничный» посторонних лиц на всем протяжении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240" w:line="240" w:lineRule="auto"/>
        <w:ind w:left="106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разрешить видео- и фотосъемку.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2.2. Заказчик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240" w:line="240" w:lineRule="auto"/>
        <w:ind w:left="106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обеспечить своевременную оплату предоставленных услуг в размерах и в сроки, согласованные сторонами;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106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не менее, чем за _________________ календарных дней сообщить окончательную численность гостей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line="240" w:lineRule="auto"/>
        <w:ind w:left="106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обеспечить надлежащий порядок и сохранность предоставленных в пользование помещений, имущества и материальных ценностей Исполнителя. В случае порчи или утраты имущества по вине Заказчика - он возмещает ущерб Исполнителю, в соответствии с действующем законодательством.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           </w:t>
        <w:tab/>
        <w:t xml:space="preserve">3. Стоимость и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</w:t>
        <w:tab/>
        <w:t xml:space="preserve">3.1. Стоимость услуг для 1 персоны составляет _________________  (_________________) рублей __ копеек. В указанную стоимость включено: __________________________________________________________________________________________________________________________________________________________.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3.2. Минимальная стоимость услуг по организации и проведению Мероприятия составляет _________________  (_________________) рублей __ копеек из расчета на _________________ приглашенных. Указанная стоимость является минимальной фиксированной и при уменьшении количества гостей снижению не подлежит. При увеличении количества приглашенных за каждого дополнительного гостя Заказчик оплачивает дополнительно _________________  (_________________) рублей __ копеек.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3.2. Услуги налогом на добавленную стоимость не облагаются в соответствии с гл. 26.2 НК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3.3. Предоплата за оказание услуг составляет _________________  (_________________) рублей __ копеек.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3.4. Предоплата подлежит перечислению Исполнителю в течение __ (_________________) рабочих дней с момента заключения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3.5. Окончательный расчет производится Заказчиком в не позднее __ (_________________) рабочих дней с момента проведения Мероприятия.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3.6. В случае отказа Заказчика от проведения Мероприятия предоплата возвращается с одновременным взысканием из ее суммы компенсации Исполнителю в размере: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3.6.1. _________________% от суммы предоплаты при отмене _________________ до даты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3.6.2. _________________% от суммы предоплаты при отмене _________________ до даты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3.6.3. _________________% от суммы предоплаты при отмене _________________ до даты Мероприятия.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240" w:lineRule="auto"/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4. 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4.1. Заказчик несет ответственность за причиненные убытки, в случае причинения убытков Заказчиком.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4.2. Исполнитель несет ответственность за непредоставление услуг в порядке, определенном настоящим договором.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4.3. Если Исполнитель отказывает в проведении Мероприятия, он возвращает Заказчику предоплату и уплачивает неустойку в размере: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4.3.1. _________________% общей стоимости Мероприятия при отмене _________________ до даты Мероприятия.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4.3.2. _________________% общей стоимости Мероприятия при отмене _________________ до даты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4.3.3. _________________% общей стоимости Мероприятия при отмене _________________ до даты Мероприятия.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4.4. Исполнитель не уплачивает неустойку, если неисполнение обязательств вызвано обстоятельствами непреодолимой силы, а именно: наводнением, пожаром, землетрясением, другими стихийными бедствиями, войной или военными действиями, принятием законодательных нормативных актов, действием и бездействием государственных органов, препятствующим исполнению обязательств, а также иными обстоятельствами, возникшими после заключения договора, если их возникновение стороны не могли предвидеть и предотвратить.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="240" w:lineRule="auto"/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5.  Порядок разрешения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5.1 Все споры или разногласия, возникающие между сторонами по настоящему договору или в связи с ним, разрешаются путем переговоров между ними.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5.2   В случае невозможности разрешения разногласий путем переговоров они не подлежат рассмотрению в арбитражном _________________ в установленном законами РФ порядке.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6.  Порядок изменения и дополнения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6.1 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7. Дополнительные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7.1 Настоящий договор вступает в силу с момента его подписания и действует до выполнения обеими сторонами своих обязательств.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7.2 Договор составлен в двух экземплярах, имеющих одинаковую юридическую силу.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709" w:hanging="10.99999999999994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7.3   Приложения: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709" w:hanging="10.99999999999994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7.3.1. Приложение № 1 - Меню;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709" w:hanging="10.99999999999994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7.3.2. Приложение № 2 - Программа.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8.  Юридические адреса и банковские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center"/>
        <w:tblLayout w:type="fixed"/>
        <w:tblLook w:val="04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Заказчик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Исполнитель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ОГРН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ИНН/КПП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Юридический адрес: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Фактический адрес: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Тел./факс: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Банковские реквизиты: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ОГРН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ИНН/КПП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Юридический адрес: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Фактический адрес: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Тел./факс: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Банковские реквизиты: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Генеральный директор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_______________/____________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Генеральный директор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_______________/____________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D971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pple-tab-span" w:customStyle="1">
    <w:name w:val="apple-tab-span"/>
    <w:basedOn w:val="a0"/>
    <w:rsid w:val="00D9718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3hYmx0RvURZZeB9Y3dEgCgVFqw==">AMUW2mUQ1cb/joYjKftfQ+UCuiKtSJqrEUQ4+hjyh/cB2c5Eueozh6DTGvh0Zc8MhuvqCuxY/qTrQYYkFxORXbrwk2+CEZeD6EsxVCrUzdLh7RXxe0hym4AlqdQo6Vi/vc4wWr8M5uIf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2019-12-11T17:52:00Z</dcterms:created>
  <dc:creator>Полина</dc:creator>
</cp:coreProperties>
</file>