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C8" w:rsidRPr="00FE35D1" w:rsidRDefault="002E2E3C" w:rsidP="00FE35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35D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801C8" w:rsidRPr="00FE35D1" w:rsidRDefault="00F801C8" w:rsidP="00FE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D1">
        <w:rPr>
          <w:rFonts w:ascii="Times New Roman" w:hAnsi="Times New Roman" w:cs="Times New Roman"/>
          <w:b/>
          <w:sz w:val="28"/>
          <w:szCs w:val="28"/>
        </w:rPr>
        <w:t>ПОЛОЖЕНИЕ О ДИСТАНЦИОННОЙ РАБОТЕ</w:t>
      </w:r>
    </w:p>
    <w:p w:rsidR="00855302" w:rsidRPr="00FE35D1" w:rsidRDefault="00FE35D1" w:rsidP="00FE3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6D6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F801C8" w:rsidRPr="00FE35D1">
        <w:rPr>
          <w:rFonts w:ascii="Times New Roman" w:hAnsi="Times New Roman" w:cs="Times New Roman"/>
          <w:b/>
          <w:sz w:val="28"/>
          <w:szCs w:val="28"/>
        </w:rPr>
        <w:t>Общие условия</w:t>
      </w:r>
    </w:p>
    <w:p w:rsidR="00FE35D1" w:rsidRDefault="00FE35D1" w:rsidP="00FE35D1">
      <w:pPr>
        <w:spacing w:after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1.</w:t>
      </w:r>
      <w:r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Дистанционная работа - это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Интернета. </w:t>
      </w:r>
    </w:p>
    <w:p w:rsidR="00950C7C" w:rsidRDefault="00FE35D1" w:rsidP="00FE35D1">
      <w:pPr>
        <w:spacing w:after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1.2. </w:t>
      </w:r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Дистанционными работниками считаются лица, заключившие трудовой договор </w:t>
      </w:r>
      <w:r w:rsidR="00950C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или дополнительное соглашение к трудовому договору </w:t>
      </w:r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 дистанционной работе</w:t>
      </w:r>
      <w:r w:rsidR="00950C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или переведенные на дистанционную работу по инициативе работодателя при наличии оснований</w:t>
      </w:r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950C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</w:t>
      </w:r>
    </w:p>
    <w:p w:rsidR="00F801C8" w:rsidRPr="00FE35D1" w:rsidRDefault="00950C7C" w:rsidP="00FE35D1">
      <w:pPr>
        <w:spacing w:after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Трудовым договором может быть предусмотрено в</w:t>
      </w:r>
      <w:r w:rsidRPr="00950C7C">
        <w:rPr>
          <w:rFonts w:ascii="Times New Roman" w:hAnsi="Times New Roman" w:cs="Times New Roman"/>
          <w:sz w:val="28"/>
          <w:szCs w:val="28"/>
        </w:rPr>
        <w:t>ыполнение работником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C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  <w:r w:rsid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1.3. </w:t>
      </w:r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Регулированию труда дистанционных работников посвящена глава 49.1 ТК РФ.</w:t>
      </w:r>
    </w:p>
    <w:p w:rsidR="00FE35D1" w:rsidRDefault="00FE35D1" w:rsidP="00FE35D1">
      <w:pPr>
        <w:spacing w:after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1.4. </w:t>
      </w:r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 соответствии с ч. 3 ст. 312.1 ТК РФ на дистанционных работников распространяется действие трудового законодательства и иных актов, содержащих нормы трудового права, с учетом особенностей, установленных главой 49.1 ТК РФ.</w:t>
      </w:r>
    </w:p>
    <w:p w:rsidR="00FE35D1" w:rsidRDefault="00FE35D1" w:rsidP="00FE35D1">
      <w:pPr>
        <w:spacing w:after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35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1C8" w:rsidRPr="00FE35D1"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F801C8" w:rsidRPr="00FE35D1" w:rsidRDefault="00FE35D1" w:rsidP="00FE35D1">
      <w:pPr>
        <w:spacing w:after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2.1. </w:t>
      </w:r>
      <w:r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Особенности заключения и изменения условий трудового договора о дистанционной работе регулируются ст. 312.2 ТК РФ.</w:t>
      </w:r>
      <w:r w:rsidRPr="00FE35D1">
        <w:rPr>
          <w:rFonts w:ascii="Times New Roman" w:hAnsi="Times New Roman" w:cs="Times New Roman"/>
          <w:color w:val="1D2129"/>
          <w:sz w:val="28"/>
          <w:szCs w:val="28"/>
        </w:rPr>
        <w:br/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2.2. </w:t>
      </w:r>
      <w:r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 территории Российской Федерации правила, установленные трудовым законодательством и иными актами, содержащими нормы трудового права, распространяются на трудовые отношения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</w:t>
      </w:r>
      <w:r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если иное не предусмотрено ТК РФ, другими федеральными законами или международным договором РФ (ч. 5 ст. 11 ТК РФ). </w:t>
      </w:r>
    </w:p>
    <w:p w:rsidR="00F801C8" w:rsidRPr="00FE35D1" w:rsidRDefault="00FE35D1" w:rsidP="00FE3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2.3. З</w:t>
      </w:r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аключение трудового договора о дистанционной работе осуществляется с учетом особенностей регулирования труда работников, установленных </w:t>
      </w:r>
      <w:proofErr w:type="spellStart"/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ТК</w:t>
      </w:r>
      <w:proofErr w:type="spellEnd"/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РФ (письмо </w:t>
      </w:r>
      <w:proofErr w:type="spellStart"/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Роструда</w:t>
      </w:r>
      <w:proofErr w:type="spellEnd"/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от 09.12.2016 </w:t>
      </w:r>
      <w:proofErr w:type="spellStart"/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</w:t>
      </w:r>
      <w:proofErr w:type="spellEnd"/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ПГ</w:t>
      </w:r>
      <w:proofErr w:type="spellEnd"/>
      <w:r w:rsidR="00F801C8" w:rsidRPr="00FE35D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/33118-6-1).</w:t>
      </w:r>
    </w:p>
    <w:p w:rsidR="00F801C8" w:rsidRPr="00FE35D1" w:rsidRDefault="00FE35D1" w:rsidP="00FE3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35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1C8" w:rsidRPr="00FE35D1">
        <w:rPr>
          <w:rFonts w:ascii="Times New Roman" w:hAnsi="Times New Roman" w:cs="Times New Roman"/>
          <w:b/>
          <w:sz w:val="28"/>
          <w:szCs w:val="28"/>
        </w:rPr>
        <w:t>Организация и условия труда</w:t>
      </w:r>
    </w:p>
    <w:p w:rsidR="002E2E3C" w:rsidRPr="00FE35D1" w:rsidRDefault="00FE35D1" w:rsidP="00FE35D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E2E3C"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оборудованием, программно-техническими средствами, средствами защиты информации и иными средствами, порядок и сроки представления дистанционными работниками отчетов о выполненной работе, размер, порядок и сроки выплаты компенсации за использование дистанционными работниками принадлежащих им либо арендованных ими оборудования, программно-технических средств, средств защиты информации и иных средств, порядок возмещения других связанных с выполнением дистанционной работы расходов определяются трудовым договором о дистанционной работе.</w:t>
      </w:r>
      <w:r w:rsidR="0095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использования собственного оборудования работнику возмещается износ оборудования</w:t>
      </w:r>
      <w:r w:rsidR="007A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определяемом по отдельному Положению</w:t>
      </w:r>
      <w:r w:rsidR="0095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возмещению подлежат расходы на связь Интернет, текущий ремонт. </w:t>
      </w:r>
    </w:p>
    <w:p w:rsidR="00F801C8" w:rsidRPr="00F801C8" w:rsidRDefault="00FE35D1" w:rsidP="00FE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3.2. </w:t>
      </w:r>
      <w:r w:rsidR="00F801C8" w:rsidRPr="00F801C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В случаях, когда главой 49.1 ТК РФ предусмотрено взаимодействие дистанционного работника или лица, поступающего на дистанционную работу, и работодателя путем обмена электронными документами, используются усиленные квалифицированные электронные подписи (далее - ЭП) дистанционного работника или лица, поступающего на дистанционную работу, и работодателя в порядке, установленном федеральными законами и иными нормативными правовыми актами (далее - НПА) РФ. Каждая из сторон такого обмена обязана направлять в форме электронного документа подтверждение получения электронного документа </w:t>
      </w:r>
      <w:r w:rsidR="00950C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в виде ответного электронного письма </w:t>
      </w:r>
      <w:r w:rsidR="00F801C8" w:rsidRPr="00F801C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от другой стороны в </w:t>
      </w:r>
      <w:r w:rsidR="00950C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течение суток</w:t>
      </w:r>
      <w:r w:rsidR="00F801C8" w:rsidRPr="00F801C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F801C8" w:rsidRPr="00F801C8" w:rsidRDefault="00FE35D1" w:rsidP="00FE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3.3. </w:t>
      </w:r>
      <w:r w:rsidR="00F801C8" w:rsidRPr="00F801C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 ситуациях, когда в соответствии с ТК РФ работник должен быть ознакомлен в письменной форме, в том числе под роспись, с принимаемыми локальными нормативными актами (далее - ЛНА), непосредственно связанными с его трудовой деятельностью, приказами (распоряжениями) работодателя, уведомлениями, требованиями и иными документами, такое ознакомление также возможно путем обмена электронными документами между работодателем и дистанционным работником.</w:t>
      </w:r>
    </w:p>
    <w:p w:rsidR="00F801C8" w:rsidRPr="00F801C8" w:rsidRDefault="00FE35D1" w:rsidP="00FE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3.4. </w:t>
      </w:r>
      <w:r w:rsidR="00F801C8" w:rsidRPr="00F801C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Если в соответствии с ТК РФ работник вправе или обязан обратиться к работодателю с заявлением, представить работодателю объяснения либо другую информацию, дистанционный работник может сделать это</w:t>
      </w:r>
      <w:r w:rsidR="002E2E3C" w:rsidRPr="00FE35D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 форме электронного документа</w:t>
      </w:r>
    </w:p>
    <w:p w:rsidR="00F801C8" w:rsidRPr="00F801C8" w:rsidRDefault="00FE35D1" w:rsidP="00FE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3.5. </w:t>
      </w:r>
      <w:r w:rsidR="00F801C8" w:rsidRPr="00F801C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При подаче дистанционным работником заявления о выдаче заверенных надлежащим образом копий документов, связанных с работой (ст. 62 ТК РФ), </w:t>
      </w:r>
      <w:r w:rsidR="00F801C8" w:rsidRPr="00F801C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работодатель не позднее трех рабочих дней со дня подачи такого заявления обязан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документа.</w:t>
      </w:r>
    </w:p>
    <w:p w:rsidR="00F801C8" w:rsidRPr="00FE35D1" w:rsidRDefault="00FE35D1" w:rsidP="00FE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3.6. По </w:t>
      </w:r>
      <w:r w:rsidR="00F801C8" w:rsidRPr="00F801C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письменному заявлению работника работодатель обязан не позднее трех рабочих дней со дня подачи этого заявления выдать работнику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- </w:t>
      </w:r>
      <w:r w:rsidRPr="00F801C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ст. 62 ТК РФ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F801C8" w:rsidRPr="00FE35D1" w:rsidRDefault="00FE35D1" w:rsidP="00FE3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801C8" w:rsidRPr="00FE35D1">
        <w:rPr>
          <w:rFonts w:ascii="Times New Roman" w:hAnsi="Times New Roman" w:cs="Times New Roman"/>
          <w:b/>
          <w:sz w:val="28"/>
          <w:szCs w:val="28"/>
        </w:rPr>
        <w:t>Оплата труда и социальное страхование</w:t>
      </w:r>
    </w:p>
    <w:p w:rsidR="00FE35D1" w:rsidRPr="002E2E3C" w:rsidRDefault="00FE35D1" w:rsidP="00FE35D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</w:t>
      </w:r>
      <w:r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дистанционных работников распространяется действие трудового законодательства, следовательно, заработная плата им устанавливается трудовым договором в соответствии с действующими у работодателя системами оплаты труда.</w:t>
      </w:r>
    </w:p>
    <w:p w:rsidR="00FE35D1" w:rsidRDefault="00FE35D1" w:rsidP="00FE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3C" w:rsidRPr="002E2E3C" w:rsidRDefault="00FE35D1" w:rsidP="00FE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</w:t>
      </w:r>
      <w:r w:rsidR="002E2E3C"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труда за месяц определяется на основании табеля учета рабочего времени, в котором фиксируется количество отработанных дней (часов). Согласно </w:t>
      </w:r>
      <w:r w:rsidR="002E2E3C" w:rsidRPr="00FE35D1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91</w:t>
      </w:r>
      <w:r w:rsidR="002E2E3C"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нормальная продолжительность рабочего времени составляет 40 часов в неделю.   </w:t>
      </w:r>
    </w:p>
    <w:p w:rsidR="002E2E3C" w:rsidRPr="002E2E3C" w:rsidRDefault="00FE35D1" w:rsidP="00FE35D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E2E3C"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="002E2E3C" w:rsidRPr="00FE3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135</w:t>
      </w:r>
      <w:r w:rsidR="002E2E3C"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 </w:t>
      </w:r>
    </w:p>
    <w:p w:rsidR="00186D6C" w:rsidRDefault="00FE35D1" w:rsidP="00FE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E2E3C" w:rsidRPr="002E2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выполнении работ в условиях, отклоняющихся от нормальных</w:t>
      </w:r>
      <w:r w:rsidR="002E2E3C"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дни, а также в других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</w:t>
      </w:r>
      <w:r w:rsidR="001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 </w:t>
      </w:r>
      <w:r w:rsidRPr="00186D6C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 w:rsidR="00186D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2E3C"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E3C" w:rsidRPr="002E2E3C" w:rsidRDefault="00186D6C" w:rsidP="00FE35D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</w:t>
      </w:r>
      <w:r w:rsidR="002E2E3C"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азмеры выплат, установленные коллективным договором, соглашениями, локальными нормативными актами, трудовым договором, не могут быть ниже предусмотренных трудовым законодательством и другими нормативными правовыми актами, содержащими нормы трудового права.</w:t>
      </w:r>
    </w:p>
    <w:p w:rsidR="002E2E3C" w:rsidRPr="002E2E3C" w:rsidRDefault="00186D6C" w:rsidP="00186D6C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</w:t>
      </w:r>
      <w:r w:rsidR="002E2E3C"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за работу в условиях, которые отклоняются от нормальных, производятся не всем дистанционным работникам:</w:t>
      </w:r>
    </w:p>
    <w:p w:rsidR="002E2E3C" w:rsidRPr="002E2E3C" w:rsidRDefault="002E2E3C" w:rsidP="00FE35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режим работы таких сотрудников устанавливается работодателем, сотруднику осуществляются такие доплаты;</w:t>
      </w:r>
    </w:p>
    <w:p w:rsidR="002E2E3C" w:rsidRPr="00FE35D1" w:rsidRDefault="002E2E3C" w:rsidP="00FE35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сотрудник самостоятельно устанавливает режим своей работы, в этом случае компенсации за работу в условиях, отклоняющихся от нормальных, ему не предоставляются.</w:t>
      </w:r>
    </w:p>
    <w:p w:rsidR="00FD0999" w:rsidRPr="00186D6C" w:rsidRDefault="00186D6C" w:rsidP="00186D6C">
      <w:pPr>
        <w:spacing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FD0999" w:rsidRPr="00FE35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0999" w:rsidRPr="00FD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ыплаты и иные вознаграждения, начисляемые организацией в пользу работника, являющегося гражданином РФ, в рамках трудовых отношений, подлежат обложению страховыми взносами в порядке, установленном </w:t>
      </w:r>
      <w:r w:rsidR="00FD0999" w:rsidRPr="00186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гл. 34</w:t>
      </w:r>
      <w:r w:rsidR="00FD0999" w:rsidRPr="00FD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"Страховые взносы" НК РФ, независимо от места выполнения работником своих обязанностей по трудовому договору, заключенному с российской организацией.</w:t>
      </w:r>
    </w:p>
    <w:p w:rsidR="00F801C8" w:rsidRPr="00FE35D1" w:rsidRDefault="00186D6C" w:rsidP="00FE3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86D6C">
        <w:rPr>
          <w:rFonts w:ascii="Times New Roman" w:hAnsi="Times New Roman" w:cs="Times New Roman"/>
          <w:b/>
          <w:sz w:val="28"/>
          <w:szCs w:val="28"/>
        </w:rPr>
        <w:t>.</w:t>
      </w:r>
      <w:r w:rsidR="00F801C8" w:rsidRPr="00FE35D1">
        <w:rPr>
          <w:rFonts w:ascii="Times New Roman" w:hAnsi="Times New Roman" w:cs="Times New Roman"/>
          <w:b/>
          <w:sz w:val="28"/>
          <w:szCs w:val="28"/>
        </w:rPr>
        <w:t>Отпуска</w:t>
      </w:r>
    </w:p>
    <w:p w:rsidR="00F801C8" w:rsidRPr="00FE35D1" w:rsidRDefault="0049574A" w:rsidP="00FE35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дистанционному работнику предоставляется в срок, определенный в графике отпусков</w:t>
      </w:r>
      <w:r w:rsidR="00F801C8" w:rsidRPr="00FE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2E3C" w:rsidRPr="00FE35D1" w:rsidRDefault="00186D6C" w:rsidP="00FE35D1">
      <w:pPr>
        <w:spacing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8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E2E3C" w:rsidRPr="00FE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Прекращение трудового договора</w:t>
      </w:r>
    </w:p>
    <w:p w:rsidR="002E2E3C" w:rsidRPr="002E2E3C" w:rsidRDefault="00186D6C" w:rsidP="00FE35D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E2E3C"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трудового договора о дистанционной работе по инициативе работодателя производится по основаниям, предусмотренным трудовым </w:t>
      </w:r>
      <w:r w:rsidR="00495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2E2E3C"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E3C" w:rsidRPr="002E2E3C" w:rsidRDefault="00186D6C" w:rsidP="00FE35D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2E2E3C" w:rsidRPr="002E2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ознакомление дистанционного работника с приказом (распоряжением) работодателя о прекращении трудового договора о дистанционной работе осуществляется в форме электронного документа,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</w:t>
      </w:r>
      <w:r w:rsidR="002E2E3C" w:rsidRPr="00FE35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2E3C" w:rsidRPr="00FE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312.5 ТК).</w:t>
      </w:r>
    </w:p>
    <w:p w:rsidR="00F801C8" w:rsidRPr="00FE35D1" w:rsidRDefault="00F801C8" w:rsidP="00FE35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01C8" w:rsidRPr="00FE35D1" w:rsidSect="0084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D54840"/>
    <w:rsid w:val="00186D6C"/>
    <w:rsid w:val="002E2E3C"/>
    <w:rsid w:val="0049574A"/>
    <w:rsid w:val="007A0E61"/>
    <w:rsid w:val="007A3D5B"/>
    <w:rsid w:val="0084762D"/>
    <w:rsid w:val="0085229C"/>
    <w:rsid w:val="00855302"/>
    <w:rsid w:val="00950C7C"/>
    <w:rsid w:val="00D54840"/>
    <w:rsid w:val="00DA6871"/>
    <w:rsid w:val="00F801C8"/>
    <w:rsid w:val="00FD0999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E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3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Yulya</cp:lastModifiedBy>
  <cp:revision>5</cp:revision>
  <dcterms:created xsi:type="dcterms:W3CDTF">2021-01-09T09:36:00Z</dcterms:created>
  <dcterms:modified xsi:type="dcterms:W3CDTF">2021-01-09T09:48:00Z</dcterms:modified>
</cp:coreProperties>
</file>