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Директору ООО “Восток”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Кирюшину П.Д.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менеджера по продажам</w:t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Игнатова С.Ю.</w:t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 предоставлении отпуска без сохранения заработной платы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соответствии со статьей 128 Трудового Кодекса Российской Федерации, прошу предоставить мне отпуск без сохранения заработной платы сроком на 5 календарных дней с 16 апреля 2018 г. по 20 апреля 2018 г. в связи с бракосочетанием.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13 апреля 2018 г.                 </w:t>
      </w:r>
      <w:r w:rsidDel="00000000" w:rsidR="00000000" w:rsidRPr="00000000">
        <w:rPr>
          <w:i w:val="1"/>
          <w:rtl w:val="0"/>
        </w:rPr>
        <w:t xml:space="preserve">Игнатов</w:t>
      </w:r>
      <w:r w:rsidDel="00000000" w:rsidR="00000000" w:rsidRPr="00000000">
        <w:rPr>
          <w:rtl w:val="0"/>
        </w:rPr>
        <w:t xml:space="preserve">               Игнатов С.Ю.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