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6747"/>
        <w:spacing w:after="60"/>
        <w:rPr>
          <w:sz w:val="24"/>
        </w:rPr>
      </w:pPr>
      <w:r/>
      <w:bookmarkStart w:id="0" w:name="_GoBack"/>
      <w:bookmarkEnd w:id="0"/>
      <w:r/>
      <w:r>
        <w:rPr>
          <w:b/>
          <w:sz w:val="24"/>
        </w:rPr>
        <w:t>УТВЕРЖДЕНА</w:t>
      </w:r>
      <w:r>
        <w:rPr>
          <w:b/>
          <w:sz w:val="24"/>
        </w:rPr>
        <w:br w:type="textWrapping"/>
      </w:r>
      <w:r>
        <w:rPr>
          <w:sz w:val="24"/>
        </w:rPr>
        <w:t>постановлением Правления ПФР от 1 февраля 2016 г. № 83п</w:t>
      </w:r>
      <w:r>
        <w:rPr>
          <w:sz w:val="24"/>
        </w:rPr>
      </w:r>
    </w:p>
    <w:p>
      <w:pPr>
        <w:spacing w:after="60"/>
        <w:rPr>
          <w:sz w:val="24"/>
          <w:u w:color="auto" w:val="single"/>
        </w:rPr>
      </w:pPr>
      <w:r>
        <w:rPr>
          <w:sz w:val="24"/>
          <w:u w:color="auto" w:val="single"/>
        </w:rPr>
        <w:t>Форма СЗВ-М</w:t>
      </w:r>
    </w:p>
    <w:p>
      <w:pPr>
        <w:spacing w:after="120"/>
        <w:jc w:val="center"/>
        <w:rPr>
          <w:b/>
          <w:sz w:val="26"/>
        </w:rPr>
      </w:pPr>
      <w:r>
        <w:rPr>
          <w:b/>
          <w:sz w:val="26"/>
        </w:rPr>
        <w:t>Сведения о застрахованных лицах</w:t>
      </w:r>
    </w:p>
    <w:p>
      <w:pPr>
        <w:rPr>
          <w:sz w:val="24"/>
        </w:rPr>
      </w:pPr>
      <w:r>
        <w:rPr>
          <w:sz w:val="24"/>
        </w:rPr>
        <w:t>1. Реквизиты страхователя (заполняются обязательно):</w:t>
      </w:r>
    </w:p>
    <w:p>
      <w:pPr>
        <w:ind w:right="3402"/>
        <w:rPr>
          <w:color w:val="0000ff"/>
          <w:sz w:val="24"/>
        </w:rPr>
      </w:pPr>
      <w:r>
        <w:rPr>
          <w:sz w:val="24"/>
        </w:rPr>
        <w:t xml:space="preserve">Регистрационный номер в ПФР  </w:t>
      </w:r>
      <w:r>
        <w:rPr>
          <w:color w:val="0000ff"/>
          <w:sz w:val="24"/>
        </w:rPr>
        <w:t>098-7654-321123</w:t>
      </w:r>
    </w:p>
    <w:p>
      <w:pPr>
        <w:ind w:left="3383" w:right="3402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"/>
        </w:rPr>
      </w:pPr>
      <w:r>
        <w:rPr>
          <w:sz w:val="2"/>
        </w:rPr>
      </w:r>
    </w:p>
    <w:p>
      <w:pPr>
        <w:ind w:right="3402"/>
        <w:rPr>
          <w:color w:val="0000ff"/>
          <w:sz w:val="24"/>
        </w:rPr>
      </w:pPr>
      <w:r>
        <w:rPr>
          <w:sz w:val="24"/>
        </w:rPr>
        <w:t xml:space="preserve">Наименование (краткое)  </w:t>
      </w:r>
      <w:r>
        <w:rPr>
          <w:color w:val="0000ff"/>
          <w:sz w:val="24"/>
        </w:rPr>
        <w:t>ООО "CLUBTK.ru"</w:t>
      </w:r>
      <w:r>
        <w:rPr>
          <w:color w:val="0000ff"/>
          <w:sz w:val="24"/>
        </w:rPr>
      </w:r>
    </w:p>
    <w:p>
      <w:pPr>
        <w:ind w:left="2628" w:right="3402"/>
        <w:pBdr>
          <w:top w:val="single" w:sz="4" w:space="1" w:color="000000" tmln="10, 20, 20, 0, 2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"/>
        </w:rPr>
      </w:pPr>
      <w:r>
        <w:rPr>
          <w:sz w:val="2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5953" w:type="dxa"/>
        <w:tblLook w:val="0600" w:firstRow="0" w:lastRow="0" w:firstColumn="0" w:lastColumn="0" w:noHBand="1" w:noVBand="1"/>
      </w:tblPr>
      <w:tblGrid>
        <w:gridCol w:w="680"/>
        <w:gridCol w:w="2268"/>
        <w:gridCol w:w="737"/>
        <w:gridCol w:w="2268"/>
      </w:tblGrid>
      <w:tr>
        <w:trPr>
          <w:tblHeader w:val="0"/>
          <w:cantSplit w:val="0"/>
          <w:trHeight w:val="0" w:hRule="auto"/>
        </w:trPr>
        <w:tc>
          <w:tcPr>
            <w:tcW w:w="68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26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/>
            <w:r>
              <w:t>1213141516</w:t>
            </w:r>
          </w:p>
        </w:tc>
        <w:tc>
          <w:tcPr>
            <w:tcW w:w="737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226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  <w:t>11111111111</w:t>
            </w:r>
          </w:p>
        </w:tc>
      </w:tr>
    </w:tbl>
    <w:p>
      <w:pPr>
        <w:spacing w:after="120"/>
        <w:rPr>
          <w:sz w:val="2"/>
        </w:rPr>
      </w:pPr>
      <w:r>
        <w:rPr>
          <w:sz w:val="2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0234" w:type="dxa"/>
        <w:tblLook w:val="0600" w:firstRow="0" w:lastRow="0" w:firstColumn="0" w:lastColumn="0" w:noHBand="1" w:noVBand="1"/>
      </w:tblPr>
      <w:tblGrid>
        <w:gridCol w:w="2240"/>
        <w:gridCol w:w="680"/>
        <w:gridCol w:w="2155"/>
        <w:gridCol w:w="1191"/>
        <w:gridCol w:w="3968"/>
      </w:tblGrid>
      <w:tr>
        <w:trPr>
          <w:tblHeader w:val="0"/>
          <w:cantSplit w:val="0"/>
          <w:trHeight w:val="0" w:hRule="auto"/>
        </w:trPr>
        <w:tc>
          <w:tcPr>
            <w:tcW w:w="224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 Отчетный период</w:t>
            </w:r>
          </w:p>
        </w:tc>
        <w:tc>
          <w:tcPr>
            <w:tcW w:w="680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  <w:t>02</w:t>
            </w:r>
          </w:p>
        </w:tc>
        <w:tc>
          <w:tcPr>
            <w:tcW w:w="215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календарного года</w:t>
            </w:r>
          </w:p>
        </w:tc>
        <w:tc>
          <w:tcPr>
            <w:tcW w:w="119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2021</w:t>
            </w:r>
          </w:p>
        </w:tc>
        <w:tc>
          <w:tcPr>
            <w:tcW w:w="396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ind w:left="57"/>
              <w:rPr>
                <w:sz w:val="19"/>
              </w:rPr>
            </w:pPr>
            <w:r>
              <w:rPr>
                <w:sz w:val="19"/>
              </w:rPr>
              <w:t>(заполняется обязательно)</w:t>
            </w:r>
          </w:p>
        </w:tc>
      </w:tr>
    </w:tbl>
    <w:p>
      <w:pPr>
        <w:spacing w:after="120"/>
        <w:rPr>
          <w:sz w:val="19"/>
        </w:rPr>
      </w:pPr>
      <w:r>
        <w:rPr>
          <w:sz w:val="19"/>
        </w:rPr>
        <w:t>(01 – январь, 02 – февраль, 03 – март, 04 – апрель, 05 – май, 06 – июнь, 07 – июль, 08 – август, 09 – сентябрь,</w:t>
        <w:br w:type="textWrapping"/>
        <w:t>10 – октябрь, 11 – ноябрь, 12 – декабрь)</w:t>
      </w:r>
    </w:p>
    <w:tbl>
      <w:tblPr>
        <w:tblStyle w:val="NormalTable"/>
        <w:name w:val="Таблица3"/>
        <w:tabOrder w:val="0"/>
        <w:jc w:val="left"/>
        <w:tblInd w:w="0" w:type="dxa"/>
        <w:tblW w:w="10234" w:type="dxa"/>
        <w:tblLook w:val="0600" w:firstRow="0" w:lastRow="0" w:firstColumn="0" w:lastColumn="0" w:noHBand="1" w:noVBand="1"/>
      </w:tblPr>
      <w:tblGrid>
        <w:gridCol w:w="2155"/>
        <w:gridCol w:w="1701"/>
        <w:gridCol w:w="6378"/>
      </w:tblGrid>
      <w:tr>
        <w:trPr>
          <w:tblHeader w:val="0"/>
          <w:cantSplit w:val="0"/>
          <w:trHeight w:val="0" w:hRule="auto"/>
        </w:trPr>
        <w:tc>
          <w:tcPr>
            <w:tcW w:w="215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24"/>
              </w:rPr>
            </w:pPr>
            <w:r>
              <w:rPr>
                <w:sz w:val="24"/>
              </w:rPr>
              <w:t>3. Тип формы (код)</w:t>
            </w:r>
          </w:p>
        </w:tc>
        <w:tc>
          <w:tcPr>
            <w:tcW w:w="170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ff0000"/>
                <w:sz w:val="24"/>
              </w:rPr>
            </w:pPr>
            <w:r>
              <w:rPr>
                <w:color w:val="0000ff"/>
                <w:sz w:val="24"/>
              </w:rPr>
              <w:t>исхд</w:t>
            </w:r>
            <w:r>
              <w:rPr>
                <w:color w:val="ff0000"/>
                <w:sz w:val="24"/>
              </w:rPr>
            </w:r>
          </w:p>
        </w:tc>
        <w:tc>
          <w:tcPr>
            <w:tcW w:w="6378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ind w:left="57"/>
              <w:rPr>
                <w:sz w:val="19"/>
              </w:rPr>
            </w:pPr>
            <w:r>
              <w:rPr>
                <w:sz w:val="19"/>
              </w:rPr>
              <w:t>(заполняется обязательно одним из кодов: “исхд”, “доп”, “отмн”)</w:t>
            </w:r>
          </w:p>
        </w:tc>
      </w:tr>
    </w:tbl>
    <w:p>
      <w:pPr>
        <w:spacing/>
        <w:jc w:val="both"/>
        <w:rPr>
          <w:sz w:val="19"/>
        </w:rPr>
      </w:pPr>
      <w:r>
        <w:rPr>
          <w:sz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>
      <w:pPr>
        <w:spacing/>
        <w:jc w:val="both"/>
        <w:rPr>
          <w:sz w:val="19"/>
        </w:rPr>
      </w:pPr>
      <w:r>
        <w:rPr>
          <w:sz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>
      <w:pPr>
        <w:spacing w:after="120"/>
        <w:jc w:val="both"/>
        <w:rPr>
          <w:sz w:val="19"/>
        </w:rPr>
      </w:pPr>
      <w:r>
        <w:rPr>
          <w:sz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>
      <w:pPr>
        <w:rPr>
          <w:sz w:val="24"/>
        </w:rPr>
      </w:pPr>
      <w:r>
        <w:rPr>
          <w:sz w:val="24"/>
        </w:rPr>
        <w:t>4. Сведения о застрахованных лицах:</w:t>
      </w:r>
    </w:p>
    <w:p>
      <w:pPr>
        <w:ind w:firstLine="567"/>
        <w:spacing w:after="180"/>
        <w:jc w:val="both"/>
        <w:rPr>
          <w:sz w:val="19"/>
        </w:rPr>
      </w:pPr>
      <w:r>
        <w:rPr>
          <w:sz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Style w:val="NormalTable"/>
        <w:name w:val="Таблица4"/>
        <w:tabOrder w:val="0"/>
        <w:jc w:val="left"/>
        <w:tblInd w:w="0" w:type="dxa"/>
        <w:tblW w:w="10263" w:type="dxa"/>
        <w:tblLook w:val="0600" w:firstRow="0" w:lastRow="0" w:firstColumn="0" w:lastColumn="0" w:noHBand="1" w:noVBand="1"/>
      </w:tblPr>
      <w:tblGrid>
        <w:gridCol w:w="567"/>
        <w:gridCol w:w="3572"/>
        <w:gridCol w:w="3062"/>
        <w:gridCol w:w="3062"/>
      </w:tblGrid>
      <w:tr>
        <w:trPr>
          <w:tblHeader w:val="0"/>
          <w:cantSplit w:val="0"/>
          <w:trHeight w:val="0" w:hRule="auto"/>
        </w:trPr>
        <w:tc>
          <w:tcPr>
            <w:tcW w:w="567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</w:pPr>
            <w:r>
              <w:t>№</w:t>
              <w:br w:type="textWrapping"/>
              <w:t>п/п</w:t>
            </w:r>
          </w:p>
        </w:tc>
        <w:tc>
          <w:tcPr>
            <w:tcW w:w="357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</w:t>
            </w:r>
            <w:r>
              <w:rPr>
                <w:sz w:val="19"/>
              </w:rPr>
              <w:t>(при</w:t>
              <w:br w:type="textWrapping"/>
              <w:t>наличии) застрахованного лица (заполняются в именительном падеже)</w:t>
            </w:r>
            <w:r>
              <w:rPr>
                <w:sz w:val="22"/>
              </w:rPr>
            </w:r>
          </w:p>
        </w:tc>
        <w:tc>
          <w:tcPr>
            <w:tcW w:w="306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</w:rPr>
              <w:t>(заполняется обязательно)</w:t>
            </w:r>
            <w:r>
              <w:rPr>
                <w:sz w:val="22"/>
              </w:rPr>
            </w:r>
          </w:p>
        </w:tc>
        <w:tc>
          <w:tcPr>
            <w:tcW w:w="306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sz w:val="19"/>
              </w:rPr>
              <w:t>(заполняется при</w:t>
              <w:br w:type="textWrapping"/>
              <w:t>наличии у страхователя данных</w:t>
              <w:br w:type="textWrapping"/>
              <w:t>об ИНН физического лица)</w:t>
            </w:r>
            <w:r>
              <w:rPr>
                <w:sz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1</w:t>
            </w:r>
          </w:p>
        </w:tc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/>
            <w:r>
              <w:t>Воронов Андрей Викторович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089-678-54648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789565547788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2</w:t>
            </w:r>
          </w:p>
        </w:tc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Смирнова Валентина Федоровна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088-465-95488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759554485566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</w:rPr>
            </w:pPr>
            <w:r>
              <w:rPr>
                <w:color w:val="0000ff"/>
                <w:sz w:val="19"/>
              </w:rPr>
              <w:t>3</w:t>
            </w:r>
            <w:r>
              <w:rPr>
                <w:color w:val="0000ff"/>
              </w:rPr>
            </w:r>
          </w:p>
        </w:tc>
        <w:tc>
          <w:tcPr>
            <w:tcW w:w="357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Иванов Иван Иванович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pStyle w:val="para8"/>
              <w:spacing w:line="276" w:lineRule="auto"/>
              <w:jc w:val="center"/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758-487-65894</w:t>
            </w:r>
          </w:p>
        </w:tc>
        <w:tc>
          <w:tcPr>
            <w:tcW w:w="306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</w:rPr>
            </w:pPr>
            <w:r>
              <w:rPr>
                <w:color w:val="0000ff"/>
                <w:sz w:val="19"/>
              </w:rPr>
              <w:t>773512548596</w:t>
            </w:r>
            <w:r>
              <w:rPr>
                <w:color w:val="0000ff"/>
              </w:rPr>
            </w:r>
          </w:p>
        </w:tc>
      </w:tr>
    </w:tbl>
    <w:p>
      <w:pPr>
        <w:rPr>
          <w:color w:val="0000ff"/>
          <w:sz w:val="24"/>
        </w:rPr>
      </w:pPr>
      <w:r>
        <w:rPr>
          <w:color w:val="0000ff"/>
          <w:sz w:val="24"/>
        </w:rPr>
      </w:r>
    </w:p>
    <w:tbl>
      <w:tblPr>
        <w:tblStyle w:val="NormalTable"/>
        <w:name w:val="Таблица5"/>
        <w:tabOrder w:val="0"/>
        <w:jc w:val="left"/>
        <w:tblInd w:w="0" w:type="dxa"/>
        <w:tblW w:w="10263" w:type="dxa"/>
        <w:tblLook w:val="0600" w:firstRow="0" w:lastRow="0" w:firstColumn="0" w:lastColumn="0" w:noHBand="1" w:noVBand="1"/>
      </w:tblPr>
      <w:tblGrid>
        <w:gridCol w:w="2835"/>
        <w:gridCol w:w="1304"/>
        <w:gridCol w:w="2381"/>
        <w:gridCol w:w="1021"/>
        <w:gridCol w:w="2722"/>
      </w:tblGrid>
      <w:tr>
        <w:trPr>
          <w:tblHeader w:val="0"/>
          <w:cantSplit w:val="0"/>
          <w:trHeight w:val="0" w:hRule="auto"/>
        </w:trPr>
        <w:tc>
          <w:tcPr>
            <w:tcW w:w="283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color w:val="0000ff"/>
                <w:sz w:val="24"/>
              </w:rPr>
            </w:pPr>
            <w:r/>
            <w:bookmarkStart w:id="1" w:name="OLE_LINK1"/>
            <w:bookmarkEnd w:id="1"/>
            <w:r/>
            <w:r>
              <w:rPr>
                <w:color w:val="0000ff"/>
                <w:sz w:val="24"/>
              </w:rPr>
              <w:t>Директор</w:t>
            </w:r>
            <w:r>
              <w:rPr>
                <w:color w:val="0000ff"/>
                <w:sz w:val="24"/>
              </w:rPr>
            </w:r>
          </w:p>
        </w:tc>
        <w:tc>
          <w:tcPr>
            <w:tcW w:w="130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</w:r>
          </w:p>
        </w:tc>
        <w:tc>
          <w:tcPr>
            <w:tcW w:w="238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/>
            <w:r>
              <w:t>Воронов</w:t>
            </w:r>
          </w:p>
        </w:tc>
        <w:tc>
          <w:tcPr>
            <w:tcW w:w="1021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</w:r>
          </w:p>
        </w:tc>
        <w:tc>
          <w:tcPr>
            <w:tcW w:w="2722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/>
            <w:r>
              <w:t>Воронов А.В.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19"/>
              </w:rPr>
            </w:pPr>
            <w:r>
              <w:rPr>
                <w:sz w:val="19"/>
              </w:rPr>
              <w:t>Наименование должности руководителя</w:t>
            </w:r>
          </w:p>
        </w:tc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19"/>
              </w:rPr>
            </w:pPr>
            <w:r>
              <w:rPr>
                <w:sz w:val="19"/>
              </w:rPr>
              <w:t>(Подпись)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19"/>
              </w:rPr>
            </w:pPr>
            <w:r>
              <w:rPr>
                <w:sz w:val="19"/>
              </w:rPr>
              <w:t>(Ф.И.О.)</w:t>
            </w:r>
          </w:p>
        </w:tc>
      </w:tr>
    </w:tbl>
    <w:p>
      <w:pPr>
        <w:spacing w:after="60"/>
        <w:rPr>
          <w:sz w:val="2"/>
        </w:rPr>
      </w:pPr>
      <w:r>
        <w:rPr>
          <w:sz w:val="2"/>
        </w:rPr>
      </w:r>
    </w:p>
    <w:tbl>
      <w:tblPr>
        <w:tblStyle w:val="NormalTable"/>
        <w:name w:val="Таблица6"/>
        <w:tabOrder w:val="0"/>
        <w:jc w:val="left"/>
        <w:tblInd w:w="0" w:type="dxa"/>
        <w:tblW w:w="6265" w:type="dxa"/>
        <w:tblLook w:val="0600" w:firstRow="0" w:lastRow="0" w:firstColumn="0" w:lastColumn="0" w:noHBand="1" w:noVBand="1"/>
      </w:tblPr>
      <w:tblGrid>
        <w:gridCol w:w="1474"/>
        <w:gridCol w:w="2665"/>
        <w:gridCol w:w="2126"/>
      </w:tblGrid>
      <w:tr>
        <w:trPr>
          <w:tblHeader w:val="0"/>
          <w:cantSplit w:val="0"/>
          <w:trHeight w:val="0" w:hRule="auto"/>
        </w:trPr>
        <w:tc>
          <w:tcPr>
            <w:tcW w:w="1474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65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  <w:lang w:val="en-us"/>
              </w:rPr>
              <w:t>10</w:t>
            </w:r>
            <w:r>
              <w:rPr>
                <w:color w:val="0000ff"/>
                <w:sz w:val="24"/>
              </w:rPr>
              <w:t>.</w:t>
            </w:r>
            <w:r>
              <w:rPr>
                <w:color w:val="0000ff"/>
                <w:sz w:val="24"/>
                <w:lang w:val="en-us"/>
              </w:rPr>
              <w:t>0</w:t>
            </w:r>
            <w:r>
              <w:rPr>
                <w:color w:val="0000ff"/>
                <w:sz w:val="24"/>
              </w:rPr>
              <w:t>3</w:t>
            </w:r>
            <w:r>
              <w:rPr>
                <w:color w:val="0000ff"/>
                <w:sz w:val="24"/>
              </w:rPr>
              <w:t>.2021</w:t>
            </w:r>
          </w:p>
        </w:tc>
        <w:tc>
          <w:tcPr>
            <w:tcW w:w="2126" w:type="dxa"/>
            <w:vAlign w:val="bottom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19"/>
              </w:rPr>
            </w:pPr>
            <w:r>
              <w:rPr>
                <w:sz w:val="19"/>
              </w:rPr>
              <w:t>(ДД.ММ.ГГГГ.)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rPr>
                <w:sz w:val="19"/>
              </w:rPr>
            </w:pPr>
            <w:r>
              <w:rPr>
                <w:sz w:val="19"/>
              </w:rPr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5282318" protected="0"/>
          </w:tcPr>
          <w:p>
            <w:pPr>
              <w:spacing/>
              <w:jc w:val="center"/>
              <w:rPr>
                <w:sz w:val="19"/>
              </w:rPr>
            </w:pPr>
            <w:r>
              <w:rPr>
                <w:sz w:val="19"/>
              </w:rPr>
              <w:t>(при ее наличии)</w:t>
            </w:r>
          </w:p>
        </w:tc>
      </w:tr>
    </w:tbl>
    <w:p>
      <w:pPr>
        <w:rPr>
          <w:sz w:val="2"/>
        </w:rPr>
      </w:pPr>
      <w:r>
        <w:rPr>
          <w:sz w:val="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7"/>
      <w:pgMar w:left="1134" w:top="851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6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615282318" w:val="982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lang w:val="ru-ru"/>
    </w:rPr>
  </w:style>
  <w:style w:type="paragraph" w:styleId="para1">
    <w:name w:val="Head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2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3" w:customStyle="1">
    <w:name w:val="Заголовок №1"/>
    <w:qFormat/>
    <w:basedOn w:val="para0"/>
    <w:pPr>
      <w:spacing w:before="60" w:after="240" w:line="240" w:lineRule="atLeast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pacing w:val="10"/>
      <w:sz w:val="21"/>
      <w:lang w:val="en-us"/>
    </w:rPr>
  </w:style>
  <w:style w:type="paragraph" w:styleId="para4" w:customStyle="1">
    <w:name w:val="ConsPlusNormal"/>
    <w:qFormat/>
    <w:pPr>
      <w:widowControl w:val="0"/>
    </w:pPr>
    <w:rPr>
      <w:lang w:val="ru-ru"/>
    </w:rPr>
  </w:style>
  <w:style w:type="paragraph" w:styleId="para5" w:customStyle="1">
    <w:name w:val="ConsNormal"/>
    <w:qFormat/>
    <w:pPr>
      <w:ind w:right="19772"/>
      <w:spacing/>
      <w:jc w:val="both"/>
    </w:pPr>
    <w:rPr>
      <w:lang w:val="ru-ru"/>
    </w:rPr>
  </w:style>
  <w:style w:type="paragraph" w:styleId="para6" w:customStyle="1">
    <w:name w:val="ConsNonformat"/>
    <w:qFormat/>
    <w:pPr>
      <w:spacing/>
      <w:jc w:val="both"/>
    </w:pPr>
    <w:rPr>
      <w:lang w:val="ru-ru"/>
    </w:rPr>
  </w:style>
  <w:style w:type="paragraph" w:styleId="para7" w:customStyle="1">
    <w:name w:val="Table Paragraph"/>
    <w:qFormat/>
    <w:basedOn w:val="para0"/>
    <w:pPr>
      <w:widowControl w:val="0"/>
    </w:pPr>
    <w:rPr>
      <w:sz w:val="24"/>
    </w:rPr>
  </w:style>
  <w:style w:type="paragraph" w:styleId="para8" w:customStyle="1">
    <w:name w:val="ConsDTNormal"/>
    <w:qFormat/>
    <w:pPr>
      <w:spacing/>
      <w:jc w:val="both"/>
    </w:pPr>
    <w:rPr>
      <w:sz w:val="24"/>
      <w:lang w:val="ru-ru"/>
    </w:rPr>
  </w:style>
  <w:style w:type="paragraph" w:styleId="para9" w:customStyle="1">
    <w:name w:val="Основной текст (11)1"/>
    <w:qFormat/>
    <w:basedOn w:val="para0"/>
    <w:pPr>
      <w:ind w:hanging="1720"/>
      <w:spacing w:after="420" w:line="187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lang w:val="en-us"/>
    </w:rPr>
  </w:style>
  <w:style w:type="paragraph" w:styleId="para10" w:customStyle="1">
    <w:name w:val="Основной текст (2)"/>
    <w:qFormat/>
    <w:basedOn w:val="para0"/>
    <w:pPr>
      <w:spacing w:after="360" w:line="254" w:lineRule="exac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sz w:val="22"/>
      <w:lang w:val="en-us"/>
    </w:rPr>
  </w:style>
  <w:style w:type="paragraph" w:styleId="para11" w:customStyle="1">
    <w:name w:val="Основной текст (3)"/>
    <w:qFormat/>
    <w:basedOn w:val="para0"/>
    <w:pPr>
      <w:spacing w:before="360" w:after="2520" w:line="240" w:lineRule="atLeas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sz w:val="18"/>
      <w:lang w:val="en-us"/>
    </w:rPr>
  </w:style>
  <w:style w:type="paragraph" w:styleId="para12" w:customStyle="1">
    <w:name w:val="ConsPlusNonformat"/>
    <w:qFormat/>
    <w:pPr>
      <w:widowControl w:val="0"/>
    </w:pPr>
    <w:rPr>
      <w:lang w:val="ru-ru"/>
    </w:rPr>
  </w:style>
  <w:style w:type="character" w:styleId="char0" w:default="1">
    <w:name w:val="Default Paragraph Font"/>
  </w:style>
  <w:style w:type="character" w:styleId="char1" w:customStyle="1">
    <w:name w:val="Заголовок №1 + Интервал -1 pt"/>
    <w:basedOn w:val="char0"/>
    <w:rPr>
      <w:rFonts w:ascii="Times New Roman" w:hAnsi="Times New Roman" w:eastAsia="SimSun"/>
      <w:spacing w:val="-20"/>
      <w:sz w:val="21"/>
    </w:rPr>
  </w:style>
  <w:style w:type="character" w:styleId="char2" w:customStyle="1">
    <w:name w:val="Основной текст (11)"/>
    <w:basedOn w:val="char0"/>
    <w:rPr>
      <w:rFonts w:ascii="Times New Roman" w:hAnsi="Times New Roman" w:eastAsia="SimSun"/>
      <w:sz w:val="14"/>
    </w:rPr>
  </w:style>
  <w:style w:type="character" w:styleId="char3" w:customStyle="1">
    <w:name w:val="Верхний колонтитул Знак"/>
    <w:basedOn w:val="char0"/>
    <w:rPr>
      <w:rFonts w:ascii="Times New Roman" w:hAnsi="Times New Roman" w:eastAsia="SimSun"/>
      <w:sz w:val="20"/>
    </w:rPr>
  </w:style>
  <w:style w:type="character" w:styleId="char4" w:customStyle="1">
    <w:name w:val="Нижний колонтитул Знак"/>
    <w:basedOn w:val="char0"/>
    <w:rPr>
      <w:rFonts w:ascii="Times New Roman" w:hAnsi="Times New Roman" w:eastAsia="SimSun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lang w:val="ru-ru"/>
    </w:rPr>
  </w:style>
  <w:style w:type="paragraph" w:styleId="para1">
    <w:name w:val="Head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2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3" w:customStyle="1">
    <w:name w:val="Заголовок №1"/>
    <w:qFormat/>
    <w:basedOn w:val="para0"/>
    <w:pPr>
      <w:spacing w:before="60" w:after="240" w:line="240" w:lineRule="atLeast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pacing w:val="10"/>
      <w:sz w:val="21"/>
      <w:lang w:val="en-us"/>
    </w:rPr>
  </w:style>
  <w:style w:type="paragraph" w:styleId="para4" w:customStyle="1">
    <w:name w:val="ConsPlusNormal"/>
    <w:qFormat/>
    <w:pPr>
      <w:widowControl w:val="0"/>
    </w:pPr>
    <w:rPr>
      <w:lang w:val="ru-ru"/>
    </w:rPr>
  </w:style>
  <w:style w:type="paragraph" w:styleId="para5" w:customStyle="1">
    <w:name w:val="ConsNormal"/>
    <w:qFormat/>
    <w:pPr>
      <w:ind w:right="19772"/>
      <w:spacing/>
      <w:jc w:val="both"/>
    </w:pPr>
    <w:rPr>
      <w:lang w:val="ru-ru"/>
    </w:rPr>
  </w:style>
  <w:style w:type="paragraph" w:styleId="para6" w:customStyle="1">
    <w:name w:val="ConsNonformat"/>
    <w:qFormat/>
    <w:pPr>
      <w:spacing/>
      <w:jc w:val="both"/>
    </w:pPr>
    <w:rPr>
      <w:lang w:val="ru-ru"/>
    </w:rPr>
  </w:style>
  <w:style w:type="paragraph" w:styleId="para7" w:customStyle="1">
    <w:name w:val="Table Paragraph"/>
    <w:qFormat/>
    <w:basedOn w:val="para0"/>
    <w:pPr>
      <w:widowControl w:val="0"/>
    </w:pPr>
    <w:rPr>
      <w:sz w:val="24"/>
    </w:rPr>
  </w:style>
  <w:style w:type="paragraph" w:styleId="para8" w:customStyle="1">
    <w:name w:val="ConsDTNormal"/>
    <w:qFormat/>
    <w:pPr>
      <w:spacing/>
      <w:jc w:val="both"/>
    </w:pPr>
    <w:rPr>
      <w:sz w:val="24"/>
      <w:lang w:val="ru-ru"/>
    </w:rPr>
  </w:style>
  <w:style w:type="paragraph" w:styleId="para9" w:customStyle="1">
    <w:name w:val="Основной текст (11)1"/>
    <w:qFormat/>
    <w:basedOn w:val="para0"/>
    <w:pPr>
      <w:ind w:hanging="1720"/>
      <w:spacing w:after="420" w:line="187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14"/>
      <w:lang w:val="en-us"/>
    </w:rPr>
  </w:style>
  <w:style w:type="paragraph" w:styleId="para10" w:customStyle="1">
    <w:name w:val="Основной текст (2)"/>
    <w:qFormat/>
    <w:basedOn w:val="para0"/>
    <w:pPr>
      <w:spacing w:after="360" w:line="254" w:lineRule="exac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sz w:val="22"/>
      <w:lang w:val="en-us"/>
    </w:rPr>
  </w:style>
  <w:style w:type="paragraph" w:styleId="para11" w:customStyle="1">
    <w:name w:val="Основной текст (3)"/>
    <w:qFormat/>
    <w:basedOn w:val="para0"/>
    <w:pPr>
      <w:spacing w:before="360" w:after="2520" w:line="240" w:lineRule="atLeast"/>
      <w:jc w:val="center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sz w:val="18"/>
      <w:lang w:val="en-us"/>
    </w:rPr>
  </w:style>
  <w:style w:type="paragraph" w:styleId="para12" w:customStyle="1">
    <w:name w:val="ConsPlusNonformat"/>
    <w:qFormat/>
    <w:pPr>
      <w:widowControl w:val="0"/>
    </w:pPr>
    <w:rPr>
      <w:lang w:val="ru-ru"/>
    </w:rPr>
  </w:style>
  <w:style w:type="character" w:styleId="char0" w:default="1">
    <w:name w:val="Default Paragraph Font"/>
  </w:style>
  <w:style w:type="character" w:styleId="char1" w:customStyle="1">
    <w:name w:val="Заголовок №1 + Интервал -1 pt"/>
    <w:basedOn w:val="char0"/>
    <w:rPr>
      <w:rFonts w:ascii="Times New Roman" w:hAnsi="Times New Roman" w:eastAsia="SimSun"/>
      <w:spacing w:val="-20"/>
      <w:sz w:val="21"/>
    </w:rPr>
  </w:style>
  <w:style w:type="character" w:styleId="char2" w:customStyle="1">
    <w:name w:val="Основной текст (11)"/>
    <w:basedOn w:val="char0"/>
    <w:rPr>
      <w:rFonts w:ascii="Times New Roman" w:hAnsi="Times New Roman" w:eastAsia="SimSun"/>
      <w:sz w:val="14"/>
    </w:rPr>
  </w:style>
  <w:style w:type="character" w:styleId="char3" w:customStyle="1">
    <w:name w:val="Верхний колонтитул Знак"/>
    <w:basedOn w:val="char0"/>
    <w:rPr>
      <w:rFonts w:ascii="Times New Roman" w:hAnsi="Times New Roman" w:eastAsia="SimSun"/>
      <w:sz w:val="20"/>
    </w:rPr>
  </w:style>
  <w:style w:type="character" w:styleId="char4" w:customStyle="1">
    <w:name w:val="Нижний колонтитул Знак"/>
    <w:basedOn w:val="char0"/>
    <w:rPr>
      <w:rFonts w:ascii="Times New Roman" w:hAnsi="Times New Roman" w:eastAsia="SimSun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/>
  <cp:revision>1</cp:revision>
  <dcterms:created xsi:type="dcterms:W3CDTF">2020-01-10T10:16:35Z</dcterms:created>
  <dcterms:modified xsi:type="dcterms:W3CDTF">2021-03-09T09:31:58Z</dcterms:modified>
</cp:coreProperties>
</file>